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sz w:val="22"/>
          <w:szCs w:val="22"/>
          <w:rtl w:val="0"/>
        </w:rPr>
        <w:t xml:space="preserve"> </w:t>
      </w:r>
      <w:r w:rsidDel="00000000" w:rsidR="00000000" w:rsidRPr="00000000">
        <w:rPr>
          <w:rtl w:val="0"/>
        </w:rPr>
      </w:r>
    </w:p>
    <w:tbl>
      <w:tblPr>
        <w:tblStyle w:val="Table1"/>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19"/>
        <w:gridCol w:w="419"/>
        <w:gridCol w:w="6229"/>
        <w:tblGridChange w:id="0">
          <w:tblGrid>
            <w:gridCol w:w="2419"/>
            <w:gridCol w:w="419"/>
            <w:gridCol w:w="6229"/>
          </w:tblGrid>
        </w:tblGridChange>
      </w:tblGrid>
      <w:tr>
        <w:trPr>
          <w:cantSplit w:val="0"/>
          <w:tblHeader w:val="0"/>
        </w:trPr>
        <w:tc>
          <w:tcPr>
            <w:gridSpan w:val="2"/>
            <w:tcBorders>
              <w:top w:color="000000" w:space="0" w:sz="24" w:val="single"/>
            </w:tcBorders>
          </w:tcPr>
          <w:p w:rsidR="00000000" w:rsidDel="00000000" w:rsidP="00000000" w:rsidRDefault="00000000" w:rsidRPr="00000000" w14:paraId="00000002">
            <w:pPr>
              <w:rPr>
                <w:rFonts w:ascii="Arial" w:cs="Arial" w:eastAsia="Arial" w:hAnsi="Arial"/>
                <w:sz w:val="22"/>
                <w:szCs w:val="22"/>
              </w:rPr>
            </w:pPr>
            <w:r w:rsidDel="00000000" w:rsidR="00000000" w:rsidRPr="00000000">
              <w:rPr>
                <w:rFonts w:ascii="Arial" w:cs="Arial" w:eastAsia="Arial" w:hAnsi="Arial"/>
                <w:sz w:val="22"/>
                <w:szCs w:val="22"/>
                <w:rtl w:val="0"/>
              </w:rPr>
              <w:t xml:space="preserve">Course Title (Credits)</w:t>
            </w:r>
          </w:p>
        </w:tc>
        <w:tc>
          <w:tcPr>
            <w:tcBorders>
              <w:top w:color="000000" w:space="0" w:sz="24" w:val="single"/>
            </w:tcBorders>
          </w:tcPr>
          <w:p w:rsidR="00000000" w:rsidDel="00000000" w:rsidP="00000000" w:rsidRDefault="00000000" w:rsidRPr="00000000" w14:paraId="00000004">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HMN 105: Introduction to History Section 2 </w:t>
            </w:r>
            <w:r w:rsidDel="00000000" w:rsidR="00000000" w:rsidRPr="00000000">
              <w:rPr>
                <w:rFonts w:ascii="Arial" w:cs="Arial" w:eastAsia="Arial" w:hAnsi="Arial"/>
                <w:sz w:val="22"/>
                <w:szCs w:val="22"/>
                <w:rtl w:val="0"/>
              </w:rPr>
              <w:t xml:space="preserve">(4 credits) – TBA</w:t>
            </w:r>
          </w:p>
        </w:tc>
      </w:tr>
      <w:tr>
        <w:trPr>
          <w:cantSplit w:val="0"/>
          <w:trHeight w:val="389" w:hRule="atLeast"/>
          <w:tblHeader w:val="0"/>
        </w:trPr>
        <w:tc>
          <w:tcPr>
            <w:gridSpan w:val="2"/>
            <w:tcBorders>
              <w:bottom w:color="000000" w:space="0" w:sz="24" w:val="single"/>
            </w:tcBorders>
          </w:tcPr>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sz w:val="22"/>
                <w:szCs w:val="22"/>
                <w:rtl w:val="0"/>
              </w:rPr>
              <w:t xml:space="preserve">TC Course Designation </w:t>
            </w:r>
          </w:p>
        </w:tc>
        <w:tc>
          <w:tcPr>
            <w:tcBorders>
              <w:bottom w:color="000000" w:space="0" w:sz="24" w:val="single"/>
            </w:tcBorders>
          </w:tcPr>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sz w:val="22"/>
                <w:szCs w:val="22"/>
                <w:rtl w:val="0"/>
              </w:rPr>
              <w:t xml:space="preserve">N/A</w:t>
            </w:r>
          </w:p>
        </w:tc>
      </w:tr>
      <w:tr>
        <w:trPr>
          <w:cantSplit w:val="0"/>
          <w:tblHeader w:val="0"/>
        </w:trPr>
        <w:tc>
          <w:tcPr>
            <w:gridSpan w:val="3"/>
            <w:tcBorders>
              <w:top w:color="000000" w:space="0" w:sz="24" w:val="single"/>
            </w:tcBorders>
          </w:tcPr>
          <w:p w:rsidR="00000000" w:rsidDel="00000000" w:rsidP="00000000" w:rsidRDefault="00000000" w:rsidRPr="00000000" w14:paraId="00000008">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Content Teacher</w:t>
            </w:r>
          </w:p>
        </w:tc>
      </w:tr>
      <w:tr>
        <w:trPr>
          <w:cantSplit w:val="0"/>
          <w:tblHeader w:val="0"/>
        </w:trPr>
        <w:tc>
          <w:tcPr/>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sz w:val="22"/>
                <w:szCs w:val="22"/>
                <w:rtl w:val="0"/>
              </w:rPr>
              <w:t xml:space="preserve">Instructor(s)</w:t>
            </w:r>
          </w:p>
        </w:tc>
        <w:tc>
          <w:tcPr>
            <w:gridSpan w:val="2"/>
          </w:tcPr>
          <w:p w:rsidR="00000000" w:rsidDel="00000000" w:rsidP="00000000" w:rsidRDefault="00000000" w:rsidRPr="00000000" w14:paraId="0000000C">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Félix A. Jiménez Botta, PhD.</w:t>
            </w:r>
          </w:p>
        </w:tc>
      </w:tr>
      <w:tr>
        <w:trPr>
          <w:cantSplit w:val="0"/>
          <w:tblHeader w:val="0"/>
        </w:trPr>
        <w:tc>
          <w:tcPr/>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w:t>
            </w:r>
          </w:p>
        </w:tc>
        <w:tc>
          <w:tcPr>
            <w:gridSpan w:val="2"/>
          </w:tcPr>
          <w:p w:rsidR="00000000" w:rsidDel="00000000" w:rsidP="00000000" w:rsidRDefault="00000000" w:rsidRPr="00000000" w14:paraId="0000000F">
            <w:pPr>
              <w:rPr>
                <w:rFonts w:ascii="Arial" w:cs="Arial" w:eastAsia="Arial" w:hAnsi="Arial"/>
                <w:sz w:val="22"/>
                <w:szCs w:val="22"/>
              </w:rPr>
            </w:pPr>
            <w:r w:rsidDel="00000000" w:rsidR="00000000" w:rsidRPr="00000000">
              <w:rPr>
                <w:rFonts w:ascii="Arial" w:cs="Arial" w:eastAsia="Arial" w:hAnsi="Arial"/>
                <w:sz w:val="22"/>
                <w:szCs w:val="22"/>
                <w:rtl w:val="0"/>
              </w:rPr>
              <w:t xml:space="preserve">fjimenez@sky.miyazaki-mic.ac.jp</w:t>
            </w:r>
          </w:p>
        </w:tc>
      </w:tr>
      <w:tr>
        <w:trPr>
          <w:cantSplit w:val="0"/>
          <w:trHeight w:val="389" w:hRule="atLeast"/>
          <w:tblHeader w:val="0"/>
        </w:trPr>
        <w:tc>
          <w:tcPr/>
          <w:p w:rsidR="00000000" w:rsidDel="00000000" w:rsidP="00000000" w:rsidRDefault="00000000" w:rsidRPr="00000000" w14:paraId="00000011">
            <w:pPr>
              <w:rPr>
                <w:rFonts w:ascii="Arial" w:cs="Arial" w:eastAsia="Arial" w:hAnsi="Arial"/>
                <w:sz w:val="22"/>
                <w:szCs w:val="22"/>
              </w:rPr>
            </w:pPr>
            <w:r w:rsidDel="00000000" w:rsidR="00000000" w:rsidRPr="00000000">
              <w:rPr>
                <w:rFonts w:ascii="Arial" w:cs="Arial" w:eastAsia="Arial" w:hAnsi="Arial"/>
                <w:sz w:val="22"/>
                <w:szCs w:val="22"/>
                <w:rtl w:val="0"/>
              </w:rPr>
              <w:t xml:space="preserve">Office/Ext</w:t>
            </w:r>
          </w:p>
        </w:tc>
        <w:tc>
          <w:tcPr>
            <w:gridSpan w:val="2"/>
          </w:tcPr>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Room 211 </w:t>
            </w:r>
          </w:p>
        </w:tc>
      </w:tr>
      <w:tr>
        <w:trPr>
          <w:cantSplit w:val="0"/>
          <w:tblHeader w:val="0"/>
        </w:trPr>
        <w:tc>
          <w:tcPr/>
          <w:p w:rsidR="00000000" w:rsidDel="00000000" w:rsidP="00000000" w:rsidRDefault="00000000" w:rsidRPr="00000000" w14:paraId="00000014">
            <w:pPr>
              <w:rPr>
                <w:rFonts w:ascii="Arial" w:cs="Arial" w:eastAsia="Arial" w:hAnsi="Arial"/>
                <w:sz w:val="22"/>
                <w:szCs w:val="22"/>
              </w:rPr>
            </w:pPr>
            <w:r w:rsidDel="00000000" w:rsidR="00000000" w:rsidRPr="00000000">
              <w:rPr>
                <w:rFonts w:ascii="Arial" w:cs="Arial" w:eastAsia="Arial" w:hAnsi="Arial"/>
                <w:sz w:val="22"/>
                <w:szCs w:val="22"/>
                <w:rtl w:val="0"/>
              </w:rPr>
              <w:t xml:space="preserve">Office hours</w:t>
            </w:r>
          </w:p>
        </w:tc>
        <w:tc>
          <w:tcPr>
            <w:gridSpan w:val="2"/>
          </w:tcPr>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MW 16:10 – 17:15 or by appointment</w:t>
            </w:r>
          </w:p>
        </w:tc>
      </w:tr>
      <w:tr>
        <w:trPr>
          <w:cantSplit w:val="0"/>
          <w:tblHeader w:val="0"/>
        </w:trPr>
        <w:tc>
          <w:tcPr>
            <w:gridSpan w:val="3"/>
            <w:tcBorders>
              <w:bottom w:color="000000" w:space="0" w:sz="24" w:val="single"/>
            </w:tcBorders>
          </w:tcPr>
          <w:p w:rsidR="00000000" w:rsidDel="00000000" w:rsidP="00000000" w:rsidRDefault="00000000" w:rsidRPr="00000000" w14:paraId="00000017">
            <w:pPr>
              <w:jc w:val="center"/>
              <w:rPr>
                <w:rFonts w:ascii="Arial" w:cs="Arial" w:eastAsia="Arial" w:hAnsi="Arial"/>
                <w:sz w:val="22"/>
                <w:szCs w:val="22"/>
              </w:rPr>
            </w:pPr>
            <w:r w:rsidDel="00000000" w:rsidR="00000000" w:rsidRPr="00000000">
              <w:rPr>
                <w:rtl w:val="0"/>
              </w:rPr>
            </w:r>
          </w:p>
        </w:tc>
      </w:tr>
      <w:tr>
        <w:trPr>
          <w:cantSplit w:val="0"/>
          <w:tblHeader w:val="0"/>
        </w:trPr>
        <w:tc>
          <w:tcPr>
            <w:gridSpan w:val="3"/>
            <w:tcBorders>
              <w:top w:color="000000" w:space="0" w:sz="24" w:val="single"/>
            </w:tcBorders>
          </w:tcPr>
          <w:p w:rsidR="00000000" w:rsidDel="00000000" w:rsidP="00000000" w:rsidRDefault="00000000" w:rsidRPr="00000000" w14:paraId="0000001A">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Language Teacher</w:t>
            </w:r>
          </w:p>
        </w:tc>
      </w:tr>
      <w:tr>
        <w:trPr>
          <w:cantSplit w:val="0"/>
          <w:tblHeader w:val="0"/>
        </w:trPr>
        <w:tc>
          <w:tcPr/>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sz w:val="22"/>
                <w:szCs w:val="22"/>
                <w:rtl w:val="0"/>
              </w:rPr>
              <w:t xml:space="preserve">Instructor(s)</w:t>
            </w:r>
          </w:p>
        </w:tc>
        <w:tc>
          <w:tcPr>
            <w:gridSpan w:val="2"/>
          </w:tcPr>
          <w:p w:rsidR="00000000" w:rsidDel="00000000" w:rsidP="00000000" w:rsidRDefault="00000000" w:rsidRPr="00000000" w14:paraId="0000001E">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Stephanie Keith Lim</w:t>
            </w:r>
          </w:p>
        </w:tc>
      </w:tr>
      <w:tr>
        <w:trPr>
          <w:cantSplit w:val="0"/>
          <w:tblHeader w:val="0"/>
        </w:trPr>
        <w:tc>
          <w:tcPr/>
          <w:p w:rsidR="00000000" w:rsidDel="00000000" w:rsidP="00000000" w:rsidRDefault="00000000" w:rsidRPr="00000000" w14:paraId="00000020">
            <w:pPr>
              <w:rPr>
                <w:rFonts w:ascii="Arial" w:cs="Arial" w:eastAsia="Arial" w:hAnsi="Arial"/>
                <w:sz w:val="22"/>
                <w:szCs w:val="22"/>
              </w:rPr>
            </w:pPr>
            <w:r w:rsidDel="00000000" w:rsidR="00000000" w:rsidRPr="00000000">
              <w:rPr>
                <w:rFonts w:ascii="Arial" w:cs="Arial" w:eastAsia="Arial" w:hAnsi="Arial"/>
                <w:sz w:val="22"/>
                <w:szCs w:val="22"/>
                <w:rtl w:val="0"/>
              </w:rPr>
              <w:t xml:space="preserve">E-mail address</w:t>
            </w:r>
          </w:p>
        </w:tc>
        <w:tc>
          <w:tcPr>
            <w:gridSpan w:val="2"/>
          </w:tcPr>
          <w:p w:rsidR="00000000" w:rsidDel="00000000" w:rsidP="00000000" w:rsidRDefault="00000000" w:rsidRPr="00000000" w14:paraId="00000021">
            <w:pPr>
              <w:rPr>
                <w:rFonts w:ascii="Arial" w:cs="Arial" w:eastAsia="Arial" w:hAnsi="Arial"/>
                <w:sz w:val="22"/>
                <w:szCs w:val="22"/>
              </w:rPr>
            </w:pPr>
            <w:r w:rsidDel="00000000" w:rsidR="00000000" w:rsidRPr="00000000">
              <w:rPr>
                <w:rFonts w:ascii="Arial" w:cs="Arial" w:eastAsia="Arial" w:hAnsi="Arial"/>
                <w:sz w:val="22"/>
                <w:szCs w:val="22"/>
                <w:rtl w:val="0"/>
              </w:rPr>
              <w:t xml:space="preserve">slim@sky.miyazaki-mic.ac.jp</w:t>
            </w:r>
          </w:p>
        </w:tc>
      </w:tr>
      <w:tr>
        <w:trPr>
          <w:cantSplit w:val="0"/>
          <w:trHeight w:val="458" w:hRule="atLeast"/>
          <w:tblHeader w:val="0"/>
        </w:trPr>
        <w:tc>
          <w:tcPr/>
          <w:p w:rsidR="00000000" w:rsidDel="00000000" w:rsidP="00000000" w:rsidRDefault="00000000" w:rsidRPr="00000000" w14:paraId="00000023">
            <w:pPr>
              <w:rPr>
                <w:rFonts w:ascii="Arial" w:cs="Arial" w:eastAsia="Arial" w:hAnsi="Arial"/>
                <w:sz w:val="22"/>
                <w:szCs w:val="22"/>
              </w:rPr>
            </w:pPr>
            <w:r w:rsidDel="00000000" w:rsidR="00000000" w:rsidRPr="00000000">
              <w:rPr>
                <w:rFonts w:ascii="Arial" w:cs="Arial" w:eastAsia="Arial" w:hAnsi="Arial"/>
                <w:sz w:val="22"/>
                <w:szCs w:val="22"/>
                <w:rtl w:val="0"/>
              </w:rPr>
              <w:t xml:space="preserve">Office/Ext</w:t>
            </w:r>
          </w:p>
        </w:tc>
        <w:tc>
          <w:tcPr>
            <w:gridSpan w:val="2"/>
          </w:tcPr>
          <w:p w:rsidR="00000000" w:rsidDel="00000000" w:rsidP="00000000" w:rsidRDefault="00000000" w:rsidRPr="00000000" w14:paraId="00000024">
            <w:pPr>
              <w:rPr>
                <w:rFonts w:ascii="Arial" w:cs="Arial" w:eastAsia="Arial" w:hAnsi="Arial"/>
                <w:sz w:val="22"/>
                <w:szCs w:val="22"/>
              </w:rPr>
            </w:pPr>
            <w:r w:rsidDel="00000000" w:rsidR="00000000" w:rsidRPr="00000000">
              <w:rPr>
                <w:rFonts w:ascii="Arial" w:cs="Arial" w:eastAsia="Arial" w:hAnsi="Arial"/>
                <w:sz w:val="22"/>
                <w:szCs w:val="22"/>
                <w:rtl w:val="0"/>
              </w:rPr>
              <w:t xml:space="preserve">1-403 / 3729</w:t>
            </w:r>
          </w:p>
        </w:tc>
      </w:tr>
      <w:tr>
        <w:trPr>
          <w:cantSplit w:val="0"/>
          <w:tblHeader w:val="0"/>
        </w:trPr>
        <w:tc>
          <w:tcPr/>
          <w:p w:rsidR="00000000" w:rsidDel="00000000" w:rsidP="00000000" w:rsidRDefault="00000000" w:rsidRPr="00000000" w14:paraId="00000026">
            <w:pPr>
              <w:rPr>
                <w:rFonts w:ascii="Arial" w:cs="Arial" w:eastAsia="Arial" w:hAnsi="Arial"/>
                <w:sz w:val="22"/>
                <w:szCs w:val="22"/>
              </w:rPr>
            </w:pPr>
            <w:r w:rsidDel="00000000" w:rsidR="00000000" w:rsidRPr="00000000">
              <w:rPr>
                <w:rFonts w:ascii="Arial" w:cs="Arial" w:eastAsia="Arial" w:hAnsi="Arial"/>
                <w:sz w:val="22"/>
                <w:szCs w:val="22"/>
                <w:rtl w:val="0"/>
              </w:rPr>
              <w:t xml:space="preserve">Office hours</w:t>
            </w:r>
          </w:p>
        </w:tc>
        <w:tc>
          <w:tcPr>
            <w:gridSpan w:val="2"/>
          </w:tcPr>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T/W/Th, 4:15-5:15</w:t>
            </w:r>
          </w:p>
        </w:tc>
      </w:tr>
      <w:tr>
        <w:trPr>
          <w:cantSplit w:val="0"/>
          <w:tblHeader w:val="0"/>
        </w:trPr>
        <w:tc>
          <w:tcPr>
            <w:gridSpan w:val="3"/>
            <w:tcBorders>
              <w:top w:color="000000" w:space="0" w:sz="24" w:val="single"/>
            </w:tcBorders>
          </w:tcPr>
          <w:p w:rsidR="00000000" w:rsidDel="00000000" w:rsidP="00000000" w:rsidRDefault="00000000" w:rsidRPr="00000000" w14:paraId="00000029">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2C">
      <w:pPr>
        <w:rPr>
          <w:rFonts w:ascii="Arial" w:cs="Arial" w:eastAsia="Arial" w:hAnsi="Arial"/>
          <w:sz w:val="22"/>
          <w:szCs w:val="22"/>
        </w:rPr>
      </w:pPr>
      <w:r w:rsidDel="00000000" w:rsidR="00000000" w:rsidRPr="00000000">
        <w:rPr>
          <w:rtl w:val="0"/>
        </w:rPr>
      </w:r>
    </w:p>
    <w:tbl>
      <w:tblPr>
        <w:tblStyle w:val="Table2"/>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3"/>
        <w:gridCol w:w="3509"/>
        <w:gridCol w:w="3865"/>
        <w:tblGridChange w:id="0">
          <w:tblGrid>
            <w:gridCol w:w="1693"/>
            <w:gridCol w:w="3509"/>
            <w:gridCol w:w="3865"/>
          </w:tblGrid>
        </w:tblGridChange>
      </w:tblGrid>
      <w:tr>
        <w:trPr>
          <w:cantSplit w:val="0"/>
          <w:trHeight w:val="312" w:hRule="atLeast"/>
          <w:tblHeader w:val="0"/>
        </w:trPr>
        <w:tc>
          <w:tcPr>
            <w:gridSpan w:val="3"/>
            <w:tcBorders>
              <w:top w:color="000000" w:space="0" w:sz="24" w:val="single"/>
            </w:tcBorders>
          </w:tcPr>
          <w:p w:rsidR="00000000" w:rsidDel="00000000" w:rsidP="00000000" w:rsidRDefault="00000000" w:rsidRPr="00000000" w14:paraId="0000002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Course Description</w:t>
            </w:r>
          </w:p>
        </w:tc>
      </w:tr>
      <w:tr>
        <w:trPr>
          <w:cantSplit w:val="0"/>
          <w:tblHeader w:val="0"/>
        </w:trPr>
        <w:tc>
          <w:tcPr>
            <w:gridSpan w:val="3"/>
            <w:tcBorders>
              <w:bottom w:color="000000" w:space="0" w:sz="24" w:val="single"/>
            </w:tcBorders>
          </w:tcPr>
          <w:p w:rsidR="00000000" w:rsidDel="00000000" w:rsidP="00000000" w:rsidRDefault="00000000" w:rsidRPr="00000000" w14:paraId="00000030">
            <w:pPr>
              <w:rPr>
                <w:rFonts w:ascii="Arial" w:cs="Arial" w:eastAsia="Arial" w:hAnsi="Arial"/>
                <w:sz w:val="22"/>
                <w:szCs w:val="22"/>
              </w:rPr>
            </w:pPr>
            <w:r w:rsidDel="00000000" w:rsidR="00000000" w:rsidRPr="00000000">
              <w:rPr>
                <w:rFonts w:ascii="Arial" w:cs="Arial" w:eastAsia="Arial" w:hAnsi="Arial"/>
                <w:sz w:val="22"/>
                <w:szCs w:val="22"/>
                <w:rtl w:val="0"/>
              </w:rPr>
              <w:t xml:space="preserve">In this course, students will learn about the basic concepts of studying global history.  For example, students will learn what is and what isn’t history and how multiple perspectives simultaneously exist. They will also learn how to develop an argument, learn different viewpoints of history, and learn about analyzing visual sources. Students will apply this knowledge as they study world history from ancient times to the early medieval period.</w:t>
            </w:r>
          </w:p>
        </w:tc>
      </w:tr>
      <w:tr>
        <w:trPr>
          <w:cantSplit w:val="0"/>
          <w:tblHeader w:val="0"/>
        </w:trPr>
        <w:tc>
          <w:tcPr>
            <w:gridSpan w:val="3"/>
            <w:tcBorders>
              <w:top w:color="000000" w:space="0" w:sz="24" w:val="single"/>
            </w:tcBorders>
          </w:tcPr>
          <w:p w:rsidR="00000000" w:rsidDel="00000000" w:rsidP="00000000" w:rsidRDefault="00000000" w:rsidRPr="00000000" w14:paraId="0000003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Course Goals/Objectives:</w:t>
            </w:r>
          </w:p>
        </w:tc>
      </w:tr>
      <w:tr>
        <w:trPr>
          <w:cantSplit w:val="0"/>
          <w:tblHeader w:val="0"/>
        </w:trPr>
        <w:tc>
          <w:tcPr>
            <w:gridSpan w:val="3"/>
            <w:tcBorders>
              <w:bottom w:color="000000" w:space="0" w:sz="24" w:val="single"/>
            </w:tcBorders>
          </w:tcPr>
          <w:p w:rsidR="00000000" w:rsidDel="00000000" w:rsidP="00000000" w:rsidRDefault="00000000" w:rsidRPr="00000000" w14:paraId="0000003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COURSE OBJECTIVES:</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40" w:lineRule="auto"/>
              <w:ind w:left="0" w:right="-806"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Content Goals</w:t>
            </w:r>
          </w:p>
          <w:p w:rsidR="00000000" w:rsidDel="00000000" w:rsidP="00000000" w:rsidRDefault="00000000" w:rsidRPr="00000000" w14:paraId="00000038">
            <w:pPr>
              <w:numPr>
                <w:ilvl w:val="0"/>
                <w:numId w:val="4"/>
              </w:numPr>
              <w:tabs>
                <w:tab w:val="left" w:pos="360"/>
              </w:tabs>
              <w:spacing w:after="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Students will understand why history changes, and how it can inform them about our past present, and even future. </w:t>
            </w:r>
          </w:p>
          <w:p w:rsidR="00000000" w:rsidDel="00000000" w:rsidP="00000000" w:rsidRDefault="00000000" w:rsidRPr="00000000" w14:paraId="00000039">
            <w:pPr>
              <w:numPr>
                <w:ilvl w:val="0"/>
                <w:numId w:val="4"/>
              </w:numPr>
              <w:tabs>
                <w:tab w:val="left" w:pos="360"/>
              </w:tabs>
              <w:spacing w:after="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Students will gain an understanding of how different perspectives shape history. </w:t>
            </w:r>
          </w:p>
          <w:p w:rsidR="00000000" w:rsidDel="00000000" w:rsidP="00000000" w:rsidRDefault="00000000" w:rsidRPr="00000000" w14:paraId="0000003A">
            <w:pPr>
              <w:numPr>
                <w:ilvl w:val="0"/>
                <w:numId w:val="4"/>
              </w:numPr>
              <w:tabs>
                <w:tab w:val="left" w:pos="360"/>
              </w:tabs>
              <w:spacing w:after="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Students will be able to explain what history is and what it is not. </w:t>
            </w:r>
          </w:p>
          <w:p w:rsidR="00000000" w:rsidDel="00000000" w:rsidP="00000000" w:rsidRDefault="00000000" w:rsidRPr="00000000" w14:paraId="0000003B">
            <w:pPr>
              <w:numPr>
                <w:ilvl w:val="0"/>
                <w:numId w:val="4"/>
              </w:numPr>
              <w:tabs>
                <w:tab w:val="left" w:pos="360"/>
              </w:tabs>
              <w:spacing w:after="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Students will be introduced to the study of civilizations from a global perspective, by studying the roles of the Egyptian, Mesopotamian, Greek and Persian civilizations in world history. </w:t>
            </w:r>
          </w:p>
          <w:p w:rsidR="00000000" w:rsidDel="00000000" w:rsidP="00000000" w:rsidRDefault="00000000" w:rsidRPr="00000000" w14:paraId="0000003C">
            <w:pPr>
              <w:numPr>
                <w:ilvl w:val="0"/>
                <w:numId w:val="4"/>
              </w:numPr>
              <w:tabs>
                <w:tab w:val="left" w:pos="360"/>
              </w:tabs>
              <w:spacing w:after="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Students will be able to identify the differences and similarities between the Roman and Han Chinese Empires.</w:t>
            </w:r>
          </w:p>
          <w:p w:rsidR="00000000" w:rsidDel="00000000" w:rsidP="00000000" w:rsidRDefault="00000000" w:rsidRPr="00000000" w14:paraId="0000003D">
            <w:pPr>
              <w:numPr>
                <w:ilvl w:val="0"/>
                <w:numId w:val="4"/>
              </w:numPr>
              <w:tabs>
                <w:tab w:val="left" w:pos="360"/>
              </w:tabs>
              <w:spacing w:after="60" w:lineRule="auto"/>
              <w:ind w:left="3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Moreover, they will grasp the world historical role of religion, in particularly Confucianism, Christianity, and Islam.</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40" w:lineRule="auto"/>
              <w:ind w:left="0" w:right="-806"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Critical thinking goals</w:t>
            </w:r>
          </w:p>
          <w:p w:rsidR="00000000" w:rsidDel="00000000" w:rsidP="00000000" w:rsidRDefault="00000000" w:rsidRPr="00000000" w14:paraId="0000003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426" w:right="-806" w:hanging="4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be able to understand historical topics from varying perspectives.</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240" w:line="240" w:lineRule="auto"/>
              <w:ind w:left="426" w:right="-806" w:hanging="4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discuss with other students their analysis and understanding of concepts. </w:t>
            </w: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240" w:line="240" w:lineRule="auto"/>
              <w:ind w:left="6" w:right="-806"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Language goals</w:t>
            </w:r>
          </w:p>
          <w:p w:rsidR="00000000" w:rsidDel="00000000" w:rsidP="00000000" w:rsidRDefault="00000000" w:rsidRPr="00000000" w14:paraId="0000004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240" w:before="240" w:line="240" w:lineRule="auto"/>
              <w:ind w:left="426" w:right="-806" w:hanging="4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be able to present information in a clear and professional manner.</w:t>
            </w: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240" w:before="240" w:line="240" w:lineRule="auto"/>
              <w:ind w:left="426" w:right="-806" w:hanging="42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Students will be able to understand vocabulary related to concepts used in studying history and write sentences and short passages using such vocabulary or phrases.</w:t>
            </w:r>
            <w:r w:rsidDel="00000000" w:rsidR="00000000" w:rsidRPr="00000000">
              <w:rPr>
                <w:rtl w:val="0"/>
              </w:rPr>
            </w:r>
          </w:p>
        </w:tc>
      </w:tr>
      <w:tr>
        <w:trPr>
          <w:cantSplit w:val="0"/>
          <w:tblHeader w:val="0"/>
        </w:trPr>
        <w:tc>
          <w:tcPr>
            <w:gridSpan w:val="3"/>
            <w:tcBorders>
              <w:top w:color="000000" w:space="0" w:sz="24" w:val="single"/>
            </w:tcBorders>
          </w:tcPr>
          <w:p w:rsidR="00000000" w:rsidDel="00000000" w:rsidP="00000000" w:rsidRDefault="00000000" w:rsidRPr="00000000" w14:paraId="00000046">
            <w:pPr>
              <w:rPr>
                <w:rFonts w:ascii="Arial" w:cs="Arial" w:eastAsia="Arial" w:hAnsi="Arial"/>
                <w:sz w:val="22"/>
                <w:szCs w:val="22"/>
              </w:rPr>
            </w:pPr>
            <w:r w:rsidDel="00000000" w:rsidR="00000000" w:rsidRPr="00000000">
              <w:rPr>
                <w:rFonts w:ascii="Arial" w:cs="Arial" w:eastAsia="Arial" w:hAnsi="Arial"/>
                <w:sz w:val="22"/>
                <w:szCs w:val="22"/>
                <w:rtl w:val="0"/>
              </w:rPr>
              <w:t xml:space="preserve">Course Schedule: Subject to Change</w:t>
            </w:r>
          </w:p>
        </w:tc>
      </w:tr>
      <w:tr>
        <w:trPr>
          <w:cantSplit w:val="0"/>
          <w:tblHeader w:val="0"/>
        </w:trPr>
        <w:tc>
          <w:tcPr>
            <w:tcBorders>
              <w:top w:color="000000" w:space="0" w:sz="24" w:val="single"/>
            </w:tcBorders>
          </w:tcPr>
          <w:p w:rsidR="00000000" w:rsidDel="00000000" w:rsidP="00000000" w:rsidRDefault="00000000" w:rsidRPr="00000000" w14:paraId="00000049">
            <w:pPr>
              <w:rPr>
                <w:rFonts w:ascii="Arial" w:cs="Arial" w:eastAsia="Arial" w:hAnsi="Arial"/>
                <w:sz w:val="22"/>
                <w:szCs w:val="22"/>
              </w:rPr>
            </w:pPr>
            <w:r w:rsidDel="00000000" w:rsidR="00000000" w:rsidRPr="00000000">
              <w:rPr>
                <w:rFonts w:ascii="Arial" w:cs="Arial" w:eastAsia="Arial" w:hAnsi="Arial"/>
                <w:sz w:val="22"/>
                <w:szCs w:val="22"/>
                <w:rtl w:val="0"/>
              </w:rPr>
              <w:t xml:space="preserve">Class</w:t>
            </w:r>
          </w:p>
        </w:tc>
        <w:tc>
          <w:tcPr>
            <w:tcBorders>
              <w:top w:color="000000" w:space="0" w:sz="24" w:val="single"/>
            </w:tcBorders>
          </w:tcPr>
          <w:p w:rsidR="00000000" w:rsidDel="00000000" w:rsidP="00000000" w:rsidRDefault="00000000" w:rsidRPr="00000000" w14:paraId="0000004A">
            <w:pPr>
              <w:rPr>
                <w:rFonts w:ascii="Arial" w:cs="Arial" w:eastAsia="Arial" w:hAnsi="Arial"/>
                <w:sz w:val="22"/>
                <w:szCs w:val="22"/>
              </w:rPr>
            </w:pPr>
            <w:r w:rsidDel="00000000" w:rsidR="00000000" w:rsidRPr="00000000">
              <w:rPr>
                <w:rFonts w:ascii="Arial" w:cs="Arial" w:eastAsia="Arial" w:hAnsi="Arial"/>
                <w:sz w:val="22"/>
                <w:szCs w:val="22"/>
                <w:rtl w:val="0"/>
              </w:rPr>
              <w:t xml:space="preserve">Topic </w:t>
            </w:r>
          </w:p>
        </w:tc>
        <w:tc>
          <w:tcPr>
            <w:tcBorders>
              <w:top w:color="000000" w:space="0" w:sz="24" w:val="single"/>
            </w:tcBorders>
          </w:tcPr>
          <w:p w:rsidR="00000000" w:rsidDel="00000000" w:rsidP="00000000" w:rsidRDefault="00000000" w:rsidRPr="00000000" w14:paraId="0000004B">
            <w:pPr>
              <w:rPr>
                <w:rFonts w:ascii="Arial" w:cs="Arial" w:eastAsia="Arial" w:hAnsi="Arial"/>
                <w:sz w:val="22"/>
                <w:szCs w:val="22"/>
              </w:rPr>
            </w:pPr>
            <w:r w:rsidDel="00000000" w:rsidR="00000000" w:rsidRPr="00000000">
              <w:rPr>
                <w:rFonts w:ascii="Arial" w:cs="Arial" w:eastAsia="Arial" w:hAnsi="Arial"/>
                <w:sz w:val="22"/>
                <w:szCs w:val="22"/>
                <w:rtl w:val="0"/>
              </w:rPr>
              <w:t xml:space="preserve">Content</w:t>
            </w:r>
          </w:p>
        </w:tc>
      </w:tr>
      <w:tr>
        <w:trPr>
          <w:cantSplit w:val="0"/>
          <w:tblHeader w:val="0"/>
        </w:trPr>
        <w:tc>
          <w:tcPr/>
          <w:p w:rsidR="00000000" w:rsidDel="00000000" w:rsidP="00000000" w:rsidRDefault="00000000" w:rsidRPr="00000000" w14:paraId="0000004C">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1</w:t>
            </w:r>
          </w:p>
          <w:p w:rsidR="00000000" w:rsidDel="00000000" w:rsidP="00000000" w:rsidRDefault="00000000" w:rsidRPr="00000000" w14:paraId="0000004D">
            <w:pPr>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E">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Introduction and Brief overview of the course.</w:t>
            </w:r>
          </w:p>
          <w:p w:rsidR="00000000" w:rsidDel="00000000" w:rsidP="00000000" w:rsidRDefault="00000000" w:rsidRPr="00000000" w14:paraId="0000004F">
            <w:pPr>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0">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Discussion: Goals for the class; Explanation of syllabus;( syllabus comprehension check); What is history? How is it different from the history studied in high school?</w:t>
            </w:r>
          </w:p>
        </w:tc>
      </w:tr>
      <w:tr>
        <w:trPr>
          <w:cantSplit w:val="0"/>
          <w:tblHeader w:val="0"/>
        </w:trPr>
        <w:tc>
          <w:tcPr/>
          <w:p w:rsidR="00000000" w:rsidDel="00000000" w:rsidP="00000000" w:rsidRDefault="00000000" w:rsidRPr="00000000" w14:paraId="00000051">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p w:rsidR="00000000" w:rsidDel="00000000" w:rsidP="00000000" w:rsidRDefault="00000000" w:rsidRPr="00000000" w14:paraId="00000052">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Theme 1: Theory of history and World History</w:t>
            </w:r>
          </w:p>
        </w:tc>
        <w:tc>
          <w:tcPr/>
          <w:p w:rsidR="00000000" w:rsidDel="00000000" w:rsidP="00000000" w:rsidRDefault="00000000" w:rsidRPr="00000000" w14:paraId="00000053">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Reading and Discussion: What is history about? Why study world history in particular? (comprehension check worksheet?)</w:t>
            </w:r>
          </w:p>
        </w:tc>
      </w:tr>
      <w:tr>
        <w:trPr>
          <w:cantSplit w:val="0"/>
          <w:tblHeader w:val="0"/>
        </w:trPr>
        <w:tc>
          <w:tcPr/>
          <w:p w:rsidR="00000000" w:rsidDel="00000000" w:rsidP="00000000" w:rsidRDefault="00000000" w:rsidRPr="00000000" w14:paraId="00000054">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3</w:t>
            </w:r>
          </w:p>
          <w:p w:rsidR="00000000" w:rsidDel="00000000" w:rsidP="00000000" w:rsidRDefault="00000000" w:rsidRPr="00000000" w14:paraId="00000055">
            <w:pPr>
              <w:jc w:val="left"/>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56">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Theme 1: Theory of history and World History</w:t>
            </w:r>
          </w:p>
        </w:tc>
        <w:tc>
          <w:tcPr/>
          <w:p w:rsidR="00000000" w:rsidDel="00000000" w:rsidP="00000000" w:rsidRDefault="00000000" w:rsidRPr="00000000" w14:paraId="00000057">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Vocabulary and Discussion: Think-Pair-Share</w:t>
            </w:r>
          </w:p>
        </w:tc>
      </w:tr>
      <w:tr>
        <w:trPr>
          <w:cantSplit w:val="0"/>
          <w:tblHeader w:val="0"/>
        </w:trPr>
        <w:tc>
          <w:tcPr/>
          <w:p w:rsidR="00000000" w:rsidDel="00000000" w:rsidP="00000000" w:rsidRDefault="00000000" w:rsidRPr="00000000" w14:paraId="00000058">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4</w:t>
            </w:r>
          </w:p>
        </w:tc>
        <w:tc>
          <w:tcPr/>
          <w:p w:rsidR="00000000" w:rsidDel="00000000" w:rsidP="00000000" w:rsidRDefault="00000000" w:rsidRPr="00000000" w14:paraId="00000059">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Theme 2- History as a study of various perspectives</w:t>
            </w:r>
          </w:p>
        </w:tc>
        <w:tc>
          <w:tcPr/>
          <w:p w:rsidR="00000000" w:rsidDel="00000000" w:rsidP="00000000" w:rsidRDefault="00000000" w:rsidRPr="00000000" w14:paraId="0000005A">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“Roshomon”- The four perspectives.</w:t>
            </w:r>
          </w:p>
          <w:p w:rsidR="00000000" w:rsidDel="00000000" w:rsidP="00000000" w:rsidRDefault="00000000" w:rsidRPr="00000000" w14:paraId="0000005B">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Discussion (Quizlet vocabulary review)</w:t>
            </w:r>
          </w:p>
        </w:tc>
      </w:tr>
      <w:tr>
        <w:trPr>
          <w:cantSplit w:val="0"/>
          <w:trHeight w:val="759" w:hRule="atLeast"/>
          <w:tblHeader w:val="0"/>
        </w:trPr>
        <w:tc>
          <w:tcPr/>
          <w:p w:rsidR="00000000" w:rsidDel="00000000" w:rsidP="00000000" w:rsidRDefault="00000000" w:rsidRPr="00000000" w14:paraId="0000005C">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5</w:t>
            </w:r>
          </w:p>
        </w:tc>
        <w:tc>
          <w:tcPr/>
          <w:p w:rsidR="00000000" w:rsidDel="00000000" w:rsidP="00000000" w:rsidRDefault="00000000" w:rsidRPr="00000000" w14:paraId="0000005D">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Theme 2- History as a study of various perspectives</w:t>
            </w:r>
          </w:p>
        </w:tc>
        <w:tc>
          <w:tcPr/>
          <w:p w:rsidR="00000000" w:rsidDel="00000000" w:rsidP="00000000" w:rsidRDefault="00000000" w:rsidRPr="00000000" w14:paraId="0000005E">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“Roshomon”- The four perspectives.</w:t>
            </w:r>
          </w:p>
          <w:p w:rsidR="00000000" w:rsidDel="00000000" w:rsidP="00000000" w:rsidRDefault="00000000" w:rsidRPr="00000000" w14:paraId="0000005F">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Discussion</w:t>
            </w:r>
          </w:p>
        </w:tc>
      </w:tr>
      <w:tr>
        <w:trPr>
          <w:cantSplit w:val="0"/>
          <w:trHeight w:val="795" w:hRule="atLeast"/>
          <w:tblHeader w:val="0"/>
        </w:trPr>
        <w:tc>
          <w:tcPr/>
          <w:p w:rsidR="00000000" w:rsidDel="00000000" w:rsidP="00000000" w:rsidRDefault="00000000" w:rsidRPr="00000000" w14:paraId="00000060">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6</w:t>
            </w:r>
          </w:p>
        </w:tc>
        <w:tc>
          <w:tcPr/>
          <w:p w:rsidR="00000000" w:rsidDel="00000000" w:rsidP="00000000" w:rsidRDefault="00000000" w:rsidRPr="00000000" w14:paraId="00000061">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Theme 2- History as a study of various perspectives</w:t>
            </w:r>
          </w:p>
        </w:tc>
        <w:tc>
          <w:tcPr/>
          <w:p w:rsidR="00000000" w:rsidDel="00000000" w:rsidP="00000000" w:rsidRDefault="00000000" w:rsidRPr="00000000" w14:paraId="00000062">
            <w:pPr>
              <w:rPr>
                <w:rFonts w:ascii="Arial" w:cs="Arial" w:eastAsia="Arial" w:hAnsi="Arial"/>
                <w:sz w:val="22"/>
                <w:szCs w:val="22"/>
              </w:rPr>
            </w:pPr>
            <w:r w:rsidDel="00000000" w:rsidR="00000000" w:rsidRPr="00000000">
              <w:rPr>
                <w:rFonts w:ascii="Arial" w:cs="Arial" w:eastAsia="Arial" w:hAnsi="Arial"/>
                <w:sz w:val="22"/>
                <w:szCs w:val="22"/>
                <w:rtl w:val="0"/>
              </w:rPr>
              <w:t xml:space="preserve">“Roshomon”- The four perspectives. </w:t>
            </w:r>
          </w:p>
        </w:tc>
      </w:tr>
      <w:tr>
        <w:trPr>
          <w:cantSplit w:val="0"/>
          <w:tblHeader w:val="0"/>
        </w:trPr>
        <w:tc>
          <w:tcPr/>
          <w:p w:rsidR="00000000" w:rsidDel="00000000" w:rsidP="00000000" w:rsidRDefault="00000000" w:rsidRPr="00000000" w14:paraId="00000063">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7</w:t>
            </w:r>
          </w:p>
        </w:tc>
        <w:tc>
          <w:tcPr/>
          <w:p w:rsidR="00000000" w:rsidDel="00000000" w:rsidP="00000000" w:rsidRDefault="00000000" w:rsidRPr="00000000" w14:paraId="00000064">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Theme 3- Sources</w:t>
            </w:r>
          </w:p>
        </w:tc>
        <w:tc>
          <w:tcPr/>
          <w:p w:rsidR="00000000" w:rsidDel="00000000" w:rsidP="00000000" w:rsidRDefault="00000000" w:rsidRPr="00000000" w14:paraId="00000065">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Working with Images and Artifacts</w:t>
            </w:r>
          </w:p>
          <w:p w:rsidR="00000000" w:rsidDel="00000000" w:rsidP="00000000" w:rsidRDefault="00000000" w:rsidRPr="00000000" w14:paraId="00000066">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(Quizlet vocabulary review)</w:t>
            </w:r>
          </w:p>
        </w:tc>
      </w:tr>
      <w:tr>
        <w:trPr>
          <w:cantSplit w:val="0"/>
          <w:tblHeader w:val="0"/>
        </w:trPr>
        <w:tc>
          <w:tcPr/>
          <w:p w:rsidR="00000000" w:rsidDel="00000000" w:rsidP="00000000" w:rsidRDefault="00000000" w:rsidRPr="00000000" w14:paraId="00000067">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8</w:t>
            </w:r>
          </w:p>
        </w:tc>
        <w:tc>
          <w:tcPr/>
          <w:p w:rsidR="00000000" w:rsidDel="00000000" w:rsidP="00000000" w:rsidRDefault="00000000" w:rsidRPr="00000000" w14:paraId="00000068">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Theme 3- Sources</w:t>
            </w:r>
          </w:p>
        </w:tc>
        <w:tc>
          <w:tcPr/>
          <w:p w:rsidR="00000000" w:rsidDel="00000000" w:rsidP="00000000" w:rsidRDefault="00000000" w:rsidRPr="00000000" w14:paraId="00000069">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Working with Images and Artifacts,</w:t>
            </w:r>
          </w:p>
          <w:p w:rsidR="00000000" w:rsidDel="00000000" w:rsidP="00000000" w:rsidRDefault="00000000" w:rsidRPr="00000000" w14:paraId="0000006A">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1st In-Class Quiz – Google Form.</w:t>
            </w:r>
          </w:p>
        </w:tc>
      </w:tr>
      <w:tr>
        <w:trPr>
          <w:cantSplit w:val="0"/>
          <w:trHeight w:val="277" w:hRule="atLeast"/>
          <w:tblHeader w:val="0"/>
        </w:trPr>
        <w:tc>
          <w:tcPr/>
          <w:p w:rsidR="00000000" w:rsidDel="00000000" w:rsidP="00000000" w:rsidRDefault="00000000" w:rsidRPr="00000000" w14:paraId="0000006B">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9</w:t>
            </w:r>
          </w:p>
        </w:tc>
        <w:tc>
          <w:tcPr/>
          <w:p w:rsidR="00000000" w:rsidDel="00000000" w:rsidP="00000000" w:rsidRDefault="00000000" w:rsidRPr="00000000" w14:paraId="0000006C">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Theme 4 – The Stone Age and the Agricultural Revolution</w:t>
            </w:r>
          </w:p>
        </w:tc>
        <w:tc>
          <w:tcPr/>
          <w:p w:rsidR="00000000" w:rsidDel="00000000" w:rsidP="00000000" w:rsidRDefault="00000000" w:rsidRPr="00000000" w14:paraId="0000006D">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Paleolithic Lifeways and migrations</w:t>
            </w:r>
          </w:p>
          <w:p w:rsidR="00000000" w:rsidDel="00000000" w:rsidP="00000000" w:rsidRDefault="00000000" w:rsidRPr="00000000" w14:paraId="0000006E">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Discussion, Working with Maps</w:t>
            </w:r>
          </w:p>
        </w:tc>
      </w:tr>
      <w:tr>
        <w:trPr>
          <w:cantSplit w:val="0"/>
          <w:tblHeader w:val="0"/>
        </w:trPr>
        <w:tc>
          <w:tcPr/>
          <w:p w:rsidR="00000000" w:rsidDel="00000000" w:rsidP="00000000" w:rsidRDefault="00000000" w:rsidRPr="00000000" w14:paraId="0000006F">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10</w:t>
            </w:r>
          </w:p>
        </w:tc>
        <w:tc>
          <w:tcPr/>
          <w:p w:rsidR="00000000" w:rsidDel="00000000" w:rsidP="00000000" w:rsidRDefault="00000000" w:rsidRPr="00000000" w14:paraId="00000070">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Theme 4 – The Stone Age and the Agricultural Revolution</w:t>
            </w:r>
          </w:p>
        </w:tc>
        <w:tc>
          <w:tcPr/>
          <w:p w:rsidR="00000000" w:rsidDel="00000000" w:rsidP="00000000" w:rsidRDefault="00000000" w:rsidRPr="00000000" w14:paraId="00000071">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Breakthroughs to Agriculture</w:t>
            </w:r>
          </w:p>
        </w:tc>
      </w:tr>
      <w:tr>
        <w:trPr>
          <w:cantSplit w:val="0"/>
          <w:tblHeader w:val="0"/>
        </w:trPr>
        <w:tc>
          <w:tcPr/>
          <w:p w:rsidR="00000000" w:rsidDel="00000000" w:rsidP="00000000" w:rsidRDefault="00000000" w:rsidRPr="00000000" w14:paraId="00000072">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11</w:t>
            </w:r>
          </w:p>
        </w:tc>
        <w:tc>
          <w:tcPr/>
          <w:p w:rsidR="00000000" w:rsidDel="00000000" w:rsidP="00000000" w:rsidRDefault="00000000" w:rsidRPr="00000000" w14:paraId="00000073">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Theme 4 – The Stone Age and the Agricultural Revolution</w:t>
            </w:r>
          </w:p>
        </w:tc>
        <w:tc>
          <w:tcPr/>
          <w:p w:rsidR="00000000" w:rsidDel="00000000" w:rsidP="00000000" w:rsidRDefault="00000000" w:rsidRPr="00000000" w14:paraId="00000074">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 Globalization of Agriculture</w:t>
            </w:r>
          </w:p>
          <w:p w:rsidR="00000000" w:rsidDel="00000000" w:rsidP="00000000" w:rsidRDefault="00000000" w:rsidRPr="00000000" w14:paraId="00000075">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(Quizlet vocabulary review?)</w:t>
            </w:r>
          </w:p>
        </w:tc>
      </w:tr>
      <w:tr>
        <w:trPr>
          <w:cantSplit w:val="0"/>
          <w:tblHeader w:val="0"/>
        </w:trPr>
        <w:tc>
          <w:tcPr/>
          <w:p w:rsidR="00000000" w:rsidDel="00000000" w:rsidP="00000000" w:rsidRDefault="00000000" w:rsidRPr="00000000" w14:paraId="00000076">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12</w:t>
            </w:r>
          </w:p>
        </w:tc>
        <w:tc>
          <w:tcPr/>
          <w:p w:rsidR="00000000" w:rsidDel="00000000" w:rsidP="00000000" w:rsidRDefault="00000000" w:rsidRPr="00000000" w14:paraId="00000077">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Theme 5 – First Civilizations</w:t>
            </w:r>
          </w:p>
        </w:tc>
        <w:tc>
          <w:tcPr/>
          <w:p w:rsidR="00000000" w:rsidDel="00000000" w:rsidP="00000000" w:rsidRDefault="00000000" w:rsidRPr="00000000" w14:paraId="00000078">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 Emergence of Civilizations: Civilization, what’s in a word?</w:t>
            </w:r>
          </w:p>
        </w:tc>
      </w:tr>
      <w:tr>
        <w:trPr>
          <w:cantSplit w:val="0"/>
          <w:tblHeader w:val="0"/>
        </w:trPr>
        <w:tc>
          <w:tcPr/>
          <w:p w:rsidR="00000000" w:rsidDel="00000000" w:rsidP="00000000" w:rsidRDefault="00000000" w:rsidRPr="00000000" w14:paraId="00000079">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13</w:t>
            </w:r>
          </w:p>
        </w:tc>
        <w:tc>
          <w:tcPr/>
          <w:p w:rsidR="00000000" w:rsidDel="00000000" w:rsidP="00000000" w:rsidRDefault="00000000" w:rsidRPr="00000000" w14:paraId="0000007A">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Theme 5 – First Civilizations</w:t>
            </w:r>
          </w:p>
        </w:tc>
        <w:tc>
          <w:tcPr/>
          <w:p w:rsidR="00000000" w:rsidDel="00000000" w:rsidP="00000000" w:rsidRDefault="00000000" w:rsidRPr="00000000" w14:paraId="0000007B">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 emergence of states and inequality</w:t>
            </w:r>
          </w:p>
        </w:tc>
      </w:tr>
      <w:tr>
        <w:trPr>
          <w:cantSplit w:val="0"/>
          <w:tblHeader w:val="0"/>
        </w:trPr>
        <w:tc>
          <w:tcPr/>
          <w:p w:rsidR="00000000" w:rsidDel="00000000" w:rsidP="00000000" w:rsidRDefault="00000000" w:rsidRPr="00000000" w14:paraId="0000007C">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14</w:t>
            </w:r>
          </w:p>
        </w:tc>
        <w:tc>
          <w:tcPr/>
          <w:p w:rsidR="00000000" w:rsidDel="00000000" w:rsidP="00000000" w:rsidRDefault="00000000" w:rsidRPr="00000000" w14:paraId="0000007D">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Theme 5 – First Civilizations</w:t>
            </w:r>
          </w:p>
        </w:tc>
        <w:tc>
          <w:tcPr/>
          <w:p w:rsidR="00000000" w:rsidDel="00000000" w:rsidP="00000000" w:rsidRDefault="00000000" w:rsidRPr="00000000" w14:paraId="0000007E">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 Egyptian Civilization</w:t>
            </w:r>
          </w:p>
        </w:tc>
      </w:tr>
      <w:tr>
        <w:trPr>
          <w:cantSplit w:val="0"/>
          <w:tblHeader w:val="0"/>
        </w:trPr>
        <w:tc>
          <w:tcPr/>
          <w:p w:rsidR="00000000" w:rsidDel="00000000" w:rsidP="00000000" w:rsidRDefault="00000000" w:rsidRPr="00000000" w14:paraId="0000007F">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15</w:t>
            </w:r>
          </w:p>
        </w:tc>
        <w:tc>
          <w:tcPr/>
          <w:p w:rsidR="00000000" w:rsidDel="00000000" w:rsidP="00000000" w:rsidRDefault="00000000" w:rsidRPr="00000000" w14:paraId="00000080">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Theme 5 – First Civilizations</w:t>
            </w:r>
          </w:p>
        </w:tc>
        <w:tc>
          <w:tcPr/>
          <w:p w:rsidR="00000000" w:rsidDel="00000000" w:rsidP="00000000" w:rsidRDefault="00000000" w:rsidRPr="00000000" w14:paraId="00000081">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Mesopotamia and Mesoamerica </w:t>
            </w:r>
          </w:p>
          <w:p w:rsidR="00000000" w:rsidDel="00000000" w:rsidP="00000000" w:rsidRDefault="00000000" w:rsidRPr="00000000" w14:paraId="00000082">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(Quizlet vocabulary review) </w:t>
            </w:r>
          </w:p>
          <w:p w:rsidR="00000000" w:rsidDel="00000000" w:rsidP="00000000" w:rsidRDefault="00000000" w:rsidRPr="00000000" w14:paraId="00000083">
            <w:pPr>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2</w:t>
            </w:r>
            <w:r w:rsidDel="00000000" w:rsidR="00000000" w:rsidRPr="00000000">
              <w:rPr>
                <w:rFonts w:ascii="Arial" w:cs="Arial" w:eastAsia="Arial" w:hAnsi="Arial"/>
                <w:b w:val="1"/>
                <w:sz w:val="22"/>
                <w:szCs w:val="22"/>
                <w:vertAlign w:val="superscript"/>
                <w:rtl w:val="0"/>
              </w:rPr>
              <w:t xml:space="preserve">nd</w:t>
            </w:r>
            <w:r w:rsidDel="00000000" w:rsidR="00000000" w:rsidRPr="00000000">
              <w:rPr>
                <w:rFonts w:ascii="Arial" w:cs="Arial" w:eastAsia="Arial" w:hAnsi="Arial"/>
                <w:b w:val="1"/>
                <w:sz w:val="22"/>
                <w:szCs w:val="22"/>
                <w:rtl w:val="0"/>
              </w:rPr>
              <w:t xml:space="preserve"> Quiz</w:t>
            </w:r>
            <w:r w:rsidDel="00000000" w:rsidR="00000000" w:rsidRPr="00000000">
              <w:rPr>
                <w:rFonts w:ascii="Arial" w:cs="Arial" w:eastAsia="Arial" w:hAnsi="Arial"/>
                <w:sz w:val="22"/>
                <w:szCs w:val="22"/>
                <w:rtl w:val="0"/>
              </w:rPr>
              <w:t xml:space="preserve"> – Google form.</w:t>
            </w:r>
          </w:p>
        </w:tc>
      </w:tr>
      <w:tr>
        <w:trPr>
          <w:cantSplit w:val="0"/>
          <w:tblHeader w:val="0"/>
        </w:trPr>
        <w:tc>
          <w:tcPr/>
          <w:p w:rsidR="00000000" w:rsidDel="00000000" w:rsidP="00000000" w:rsidRDefault="00000000" w:rsidRPr="00000000" w14:paraId="00000084">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16</w:t>
            </w:r>
          </w:p>
        </w:tc>
        <w:tc>
          <w:tcPr/>
          <w:p w:rsidR="00000000" w:rsidDel="00000000" w:rsidP="00000000" w:rsidRDefault="00000000" w:rsidRPr="00000000" w14:paraId="00000085">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Theme 6 – Clash of Civilizations and Empires: Greece vs. Persia</w:t>
            </w:r>
          </w:p>
        </w:tc>
        <w:tc>
          <w:tcPr/>
          <w:p w:rsidR="00000000" w:rsidDel="00000000" w:rsidP="00000000" w:rsidRDefault="00000000" w:rsidRPr="00000000" w14:paraId="00000086">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What is an Empire?</w:t>
            </w:r>
          </w:p>
          <w:p w:rsidR="00000000" w:rsidDel="00000000" w:rsidP="00000000" w:rsidRDefault="00000000" w:rsidRPr="00000000" w14:paraId="00000087">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 Persian Civilization and Empire.</w:t>
            </w:r>
          </w:p>
        </w:tc>
      </w:tr>
      <w:tr>
        <w:trPr>
          <w:cantSplit w:val="0"/>
          <w:tblHeader w:val="0"/>
        </w:trPr>
        <w:tc>
          <w:tcPr/>
          <w:p w:rsidR="00000000" w:rsidDel="00000000" w:rsidP="00000000" w:rsidRDefault="00000000" w:rsidRPr="00000000" w14:paraId="00000088">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17</w:t>
            </w:r>
          </w:p>
        </w:tc>
        <w:tc>
          <w:tcPr/>
          <w:p w:rsidR="00000000" w:rsidDel="00000000" w:rsidP="00000000" w:rsidRDefault="00000000" w:rsidRPr="00000000" w14:paraId="00000089">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Theme 6 – Clash of Civilizations: Greece vs. Persia</w:t>
            </w:r>
          </w:p>
        </w:tc>
        <w:tc>
          <w:tcPr/>
          <w:p w:rsidR="00000000" w:rsidDel="00000000" w:rsidP="00000000" w:rsidRDefault="00000000" w:rsidRPr="00000000" w14:paraId="0000008A">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 Greeks</w:t>
            </w:r>
          </w:p>
        </w:tc>
      </w:tr>
      <w:tr>
        <w:trPr>
          <w:cantSplit w:val="0"/>
          <w:tblHeader w:val="0"/>
        </w:trPr>
        <w:tc>
          <w:tcPr/>
          <w:p w:rsidR="00000000" w:rsidDel="00000000" w:rsidP="00000000" w:rsidRDefault="00000000" w:rsidRPr="00000000" w14:paraId="0000008B">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18</w:t>
            </w:r>
          </w:p>
        </w:tc>
        <w:tc>
          <w:tcPr/>
          <w:p w:rsidR="00000000" w:rsidDel="00000000" w:rsidP="00000000" w:rsidRDefault="00000000" w:rsidRPr="00000000" w14:paraId="0000008C">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Theme 6 – Clash of Civilizations: Greece vs. Persia</w:t>
            </w:r>
          </w:p>
        </w:tc>
        <w:tc>
          <w:tcPr/>
          <w:p w:rsidR="00000000" w:rsidDel="00000000" w:rsidP="00000000" w:rsidRDefault="00000000" w:rsidRPr="00000000" w14:paraId="0000008D">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 Clash: The Greco-Persian Wars and the Alexandrine Empire</w:t>
            </w:r>
          </w:p>
        </w:tc>
      </w:tr>
      <w:tr>
        <w:trPr>
          <w:cantSplit w:val="0"/>
          <w:tblHeader w:val="0"/>
        </w:trPr>
        <w:tc>
          <w:tcPr/>
          <w:p w:rsidR="00000000" w:rsidDel="00000000" w:rsidP="00000000" w:rsidRDefault="00000000" w:rsidRPr="00000000" w14:paraId="0000008E">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19</w:t>
            </w:r>
          </w:p>
        </w:tc>
        <w:tc>
          <w:tcPr/>
          <w:p w:rsidR="00000000" w:rsidDel="00000000" w:rsidP="00000000" w:rsidRDefault="00000000" w:rsidRPr="00000000" w14:paraId="0000008F">
            <w:pPr>
              <w:jc w:val="left"/>
              <w:rPr>
                <w:rFonts w:ascii="Arial" w:cs="Arial" w:eastAsia="Arial" w:hAnsi="Arial"/>
                <w:b w:val="1"/>
                <w:sz w:val="22"/>
                <w:szCs w:val="22"/>
              </w:rPr>
            </w:pPr>
            <w:r w:rsidDel="00000000" w:rsidR="00000000" w:rsidRPr="00000000">
              <w:rPr>
                <w:rFonts w:ascii="Arial" w:cs="Arial" w:eastAsia="Arial" w:hAnsi="Arial"/>
                <w:sz w:val="22"/>
                <w:szCs w:val="22"/>
                <w:rtl w:val="0"/>
              </w:rPr>
              <w:t xml:space="preserve">Theme 6 – Clash of Civilizations: Greece vs. Persia</w:t>
            </w:r>
            <w:r w:rsidDel="00000000" w:rsidR="00000000" w:rsidRPr="00000000">
              <w:rPr>
                <w:rtl w:val="0"/>
              </w:rPr>
            </w:r>
          </w:p>
        </w:tc>
        <w:tc>
          <w:tcPr/>
          <w:p w:rsidR="00000000" w:rsidDel="00000000" w:rsidP="00000000" w:rsidRDefault="00000000" w:rsidRPr="00000000" w14:paraId="00000090">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 Hellenistic Era: The Greek contribution to the Mediterranean World</w:t>
            </w:r>
          </w:p>
          <w:p w:rsidR="00000000" w:rsidDel="00000000" w:rsidP="00000000" w:rsidRDefault="00000000" w:rsidRPr="00000000" w14:paraId="00000091">
            <w:pPr>
              <w:jc w:val="left"/>
              <w:rPr>
                <w:rFonts w:ascii="Arial" w:cs="Arial" w:eastAsia="Arial" w:hAnsi="Arial"/>
                <w:b w:val="1"/>
                <w:sz w:val="22"/>
                <w:szCs w:val="22"/>
              </w:rPr>
            </w:pPr>
            <w:r w:rsidDel="00000000" w:rsidR="00000000" w:rsidRPr="00000000">
              <w:rPr>
                <w:rFonts w:ascii="Arial" w:cs="Arial" w:eastAsia="Arial" w:hAnsi="Arial"/>
                <w:sz w:val="22"/>
                <w:szCs w:val="22"/>
                <w:rtl w:val="0"/>
              </w:rPr>
              <w:t xml:space="preserve">(Quizlet vocabulary review)</w:t>
            </w:r>
            <w:r w:rsidDel="00000000" w:rsidR="00000000" w:rsidRPr="00000000">
              <w:rPr>
                <w:rFonts w:ascii="Arial" w:cs="Arial" w:eastAsia="Arial" w:hAnsi="Arial"/>
                <w:b w:val="1"/>
                <w:sz w:val="22"/>
                <w:szCs w:val="22"/>
                <w:rtl w:val="0"/>
              </w:rPr>
              <w:t xml:space="preserve"> </w:t>
            </w:r>
          </w:p>
        </w:tc>
      </w:tr>
      <w:tr>
        <w:trPr>
          <w:cantSplit w:val="0"/>
          <w:tblHeader w:val="0"/>
        </w:trPr>
        <w:tc>
          <w:tcPr/>
          <w:p w:rsidR="00000000" w:rsidDel="00000000" w:rsidP="00000000" w:rsidRDefault="00000000" w:rsidRPr="00000000" w14:paraId="00000092">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20</w:t>
            </w:r>
          </w:p>
        </w:tc>
        <w:tc>
          <w:tcPr/>
          <w:p w:rsidR="00000000" w:rsidDel="00000000" w:rsidP="00000000" w:rsidRDefault="00000000" w:rsidRPr="00000000" w14:paraId="00000093">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Theme 7 – Empires Compared</w:t>
            </w:r>
          </w:p>
        </w:tc>
        <w:tc>
          <w:tcPr/>
          <w:p w:rsidR="00000000" w:rsidDel="00000000" w:rsidP="00000000" w:rsidRDefault="00000000" w:rsidRPr="00000000" w14:paraId="00000094">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Rome: From City-State to Empire</w:t>
            </w:r>
          </w:p>
        </w:tc>
      </w:tr>
      <w:tr>
        <w:trPr>
          <w:cantSplit w:val="0"/>
          <w:tblHeader w:val="0"/>
        </w:trPr>
        <w:tc>
          <w:tcPr/>
          <w:p w:rsidR="00000000" w:rsidDel="00000000" w:rsidP="00000000" w:rsidRDefault="00000000" w:rsidRPr="00000000" w14:paraId="00000095">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21</w:t>
            </w:r>
          </w:p>
        </w:tc>
        <w:tc>
          <w:tcPr/>
          <w:p w:rsidR="00000000" w:rsidDel="00000000" w:rsidP="00000000" w:rsidRDefault="00000000" w:rsidRPr="00000000" w14:paraId="00000096">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Theme 7 – Empires Compared</w:t>
            </w:r>
          </w:p>
        </w:tc>
        <w:tc>
          <w:tcPr/>
          <w:p w:rsidR="00000000" w:rsidDel="00000000" w:rsidP="00000000" w:rsidRDefault="00000000" w:rsidRPr="00000000" w14:paraId="00000097">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China: From Warring States to Empire</w:t>
            </w:r>
          </w:p>
        </w:tc>
      </w:tr>
      <w:tr>
        <w:trPr>
          <w:cantSplit w:val="0"/>
          <w:tblHeader w:val="0"/>
        </w:trPr>
        <w:tc>
          <w:tcPr/>
          <w:p w:rsidR="00000000" w:rsidDel="00000000" w:rsidP="00000000" w:rsidRDefault="00000000" w:rsidRPr="00000000" w14:paraId="00000098">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22</w:t>
            </w:r>
          </w:p>
        </w:tc>
        <w:tc>
          <w:tcPr/>
          <w:p w:rsidR="00000000" w:rsidDel="00000000" w:rsidP="00000000" w:rsidRDefault="00000000" w:rsidRPr="00000000" w14:paraId="00000099">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Theme 7 – Empires Compared</w:t>
            </w:r>
          </w:p>
        </w:tc>
        <w:tc>
          <w:tcPr/>
          <w:p w:rsidR="00000000" w:rsidDel="00000000" w:rsidP="00000000" w:rsidRDefault="00000000" w:rsidRPr="00000000" w14:paraId="0000009A">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Consolidating Empires</w:t>
            </w:r>
          </w:p>
        </w:tc>
      </w:tr>
      <w:tr>
        <w:trPr>
          <w:cantSplit w:val="0"/>
          <w:tblHeader w:val="0"/>
        </w:trPr>
        <w:tc>
          <w:tcPr/>
          <w:p w:rsidR="00000000" w:rsidDel="00000000" w:rsidP="00000000" w:rsidRDefault="00000000" w:rsidRPr="00000000" w14:paraId="0000009B">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23</w:t>
            </w:r>
          </w:p>
        </w:tc>
        <w:tc>
          <w:tcPr/>
          <w:p w:rsidR="00000000" w:rsidDel="00000000" w:rsidP="00000000" w:rsidRDefault="00000000" w:rsidRPr="00000000" w14:paraId="0000009C">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Theme 7 – Empires Compared</w:t>
            </w:r>
          </w:p>
        </w:tc>
        <w:tc>
          <w:tcPr/>
          <w:p w:rsidR="00000000" w:rsidDel="00000000" w:rsidP="00000000" w:rsidRDefault="00000000" w:rsidRPr="00000000" w14:paraId="0000009D">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Decline and Collapse</w:t>
            </w:r>
          </w:p>
          <w:p w:rsidR="00000000" w:rsidDel="00000000" w:rsidP="00000000" w:rsidRDefault="00000000" w:rsidRPr="00000000" w14:paraId="0000009E">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(Quizlet vocabulary review) </w:t>
            </w:r>
          </w:p>
          <w:p w:rsidR="00000000" w:rsidDel="00000000" w:rsidP="00000000" w:rsidRDefault="00000000" w:rsidRPr="00000000" w14:paraId="0000009F">
            <w:pPr>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3</w:t>
            </w:r>
            <w:r w:rsidDel="00000000" w:rsidR="00000000" w:rsidRPr="00000000">
              <w:rPr>
                <w:rFonts w:ascii="Arial" w:cs="Arial" w:eastAsia="Arial" w:hAnsi="Arial"/>
                <w:b w:val="1"/>
                <w:sz w:val="22"/>
                <w:szCs w:val="22"/>
                <w:vertAlign w:val="superscript"/>
                <w:rtl w:val="0"/>
              </w:rPr>
              <w:t xml:space="preserve">rd</w:t>
            </w:r>
            <w:r w:rsidDel="00000000" w:rsidR="00000000" w:rsidRPr="00000000">
              <w:rPr>
                <w:rFonts w:ascii="Arial" w:cs="Arial" w:eastAsia="Arial" w:hAnsi="Arial"/>
                <w:b w:val="1"/>
                <w:sz w:val="22"/>
                <w:szCs w:val="22"/>
                <w:rtl w:val="0"/>
              </w:rPr>
              <w:t xml:space="preserve"> Quiz</w:t>
            </w:r>
            <w:r w:rsidDel="00000000" w:rsidR="00000000" w:rsidRPr="00000000">
              <w:rPr>
                <w:rFonts w:ascii="Arial" w:cs="Arial" w:eastAsia="Arial" w:hAnsi="Arial"/>
                <w:sz w:val="22"/>
                <w:szCs w:val="22"/>
                <w:rtl w:val="0"/>
              </w:rPr>
              <w:t xml:space="preserve"> – Google form.</w:t>
            </w:r>
          </w:p>
        </w:tc>
      </w:tr>
      <w:tr>
        <w:trPr>
          <w:cantSplit w:val="0"/>
          <w:tblHeader w:val="0"/>
        </w:trPr>
        <w:tc>
          <w:tcPr/>
          <w:p w:rsidR="00000000" w:rsidDel="00000000" w:rsidP="00000000" w:rsidRDefault="00000000" w:rsidRPr="00000000" w14:paraId="000000A0">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24</w:t>
            </w:r>
          </w:p>
        </w:tc>
        <w:tc>
          <w:tcPr/>
          <w:p w:rsidR="00000000" w:rsidDel="00000000" w:rsidP="00000000" w:rsidRDefault="00000000" w:rsidRPr="00000000" w14:paraId="000000A1">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Theme 8 – Religions Across the World</w:t>
            </w:r>
          </w:p>
        </w:tc>
        <w:tc>
          <w:tcPr/>
          <w:p w:rsidR="00000000" w:rsidDel="00000000" w:rsidP="00000000" w:rsidRDefault="00000000" w:rsidRPr="00000000" w14:paraId="000000A2">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China’s Search for Order: Confucianism</w:t>
            </w:r>
          </w:p>
        </w:tc>
      </w:tr>
      <w:tr>
        <w:trPr>
          <w:cantSplit w:val="0"/>
          <w:tblHeader w:val="0"/>
        </w:trPr>
        <w:tc>
          <w:tcPr/>
          <w:p w:rsidR="00000000" w:rsidDel="00000000" w:rsidP="00000000" w:rsidRDefault="00000000" w:rsidRPr="00000000" w14:paraId="000000A3">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25</w:t>
            </w:r>
          </w:p>
        </w:tc>
        <w:tc>
          <w:tcPr/>
          <w:p w:rsidR="00000000" w:rsidDel="00000000" w:rsidP="00000000" w:rsidRDefault="00000000" w:rsidRPr="00000000" w14:paraId="000000A4">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Theme 8 – Religions Across the World</w:t>
            </w:r>
          </w:p>
        </w:tc>
        <w:tc>
          <w:tcPr/>
          <w:p w:rsidR="00000000" w:rsidDel="00000000" w:rsidP="00000000" w:rsidRDefault="00000000" w:rsidRPr="00000000" w14:paraId="000000A5">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 Buddhist Challenge</w:t>
            </w:r>
          </w:p>
        </w:tc>
      </w:tr>
      <w:tr>
        <w:trPr>
          <w:cantSplit w:val="0"/>
          <w:tblHeader w:val="0"/>
        </w:trPr>
        <w:tc>
          <w:tcPr/>
          <w:p w:rsidR="00000000" w:rsidDel="00000000" w:rsidP="00000000" w:rsidRDefault="00000000" w:rsidRPr="00000000" w14:paraId="000000A6">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26</w:t>
            </w:r>
          </w:p>
        </w:tc>
        <w:tc>
          <w:tcPr/>
          <w:p w:rsidR="00000000" w:rsidDel="00000000" w:rsidP="00000000" w:rsidRDefault="00000000" w:rsidRPr="00000000" w14:paraId="000000A7">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Theme 8 – Religions Across the World</w:t>
            </w:r>
          </w:p>
        </w:tc>
        <w:tc>
          <w:tcPr/>
          <w:p w:rsidR="00000000" w:rsidDel="00000000" w:rsidP="00000000" w:rsidRDefault="00000000" w:rsidRPr="00000000" w14:paraId="000000A8">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Judaism and the origins of Christianity</w:t>
            </w:r>
          </w:p>
        </w:tc>
      </w:tr>
      <w:tr>
        <w:trPr>
          <w:cantSplit w:val="0"/>
          <w:tblHeader w:val="0"/>
        </w:trPr>
        <w:tc>
          <w:tcPr/>
          <w:p w:rsidR="00000000" w:rsidDel="00000000" w:rsidP="00000000" w:rsidRDefault="00000000" w:rsidRPr="00000000" w14:paraId="000000A9">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27</w:t>
            </w:r>
          </w:p>
        </w:tc>
        <w:tc>
          <w:tcPr/>
          <w:p w:rsidR="00000000" w:rsidDel="00000000" w:rsidP="00000000" w:rsidRDefault="00000000" w:rsidRPr="00000000" w14:paraId="000000AA">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Theme 8 – Religions Across the World</w:t>
            </w:r>
          </w:p>
        </w:tc>
        <w:tc>
          <w:tcPr/>
          <w:p w:rsidR="00000000" w:rsidDel="00000000" w:rsidP="00000000" w:rsidRDefault="00000000" w:rsidRPr="00000000" w14:paraId="000000AB">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Christianity and Empire</w:t>
            </w:r>
          </w:p>
          <w:p w:rsidR="00000000" w:rsidDel="00000000" w:rsidP="00000000" w:rsidRDefault="00000000" w:rsidRPr="00000000" w14:paraId="000000AC">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(Quizlet vocabulary review)</w:t>
            </w:r>
          </w:p>
        </w:tc>
      </w:tr>
      <w:tr>
        <w:trPr>
          <w:cantSplit w:val="0"/>
          <w:tblHeader w:val="0"/>
        </w:trPr>
        <w:tc>
          <w:tcPr/>
          <w:p w:rsidR="00000000" w:rsidDel="00000000" w:rsidP="00000000" w:rsidRDefault="00000000" w:rsidRPr="00000000" w14:paraId="000000AD">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28</w:t>
            </w:r>
          </w:p>
        </w:tc>
        <w:tc>
          <w:tcPr/>
          <w:p w:rsidR="00000000" w:rsidDel="00000000" w:rsidP="00000000" w:rsidRDefault="00000000" w:rsidRPr="00000000" w14:paraId="000000AE">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Theme 8 – Religions Across the World</w:t>
            </w:r>
          </w:p>
        </w:tc>
        <w:tc>
          <w:tcPr/>
          <w:p w:rsidR="00000000" w:rsidDel="00000000" w:rsidP="00000000" w:rsidRDefault="00000000" w:rsidRPr="00000000" w14:paraId="000000AF">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 rise of Islam</w:t>
            </w:r>
          </w:p>
        </w:tc>
      </w:tr>
      <w:tr>
        <w:trPr>
          <w:cantSplit w:val="0"/>
          <w:tblHeader w:val="0"/>
        </w:trPr>
        <w:tc>
          <w:tcPr/>
          <w:p w:rsidR="00000000" w:rsidDel="00000000" w:rsidP="00000000" w:rsidRDefault="00000000" w:rsidRPr="00000000" w14:paraId="000000B0">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29</w:t>
            </w:r>
          </w:p>
        </w:tc>
        <w:tc>
          <w:tcPr/>
          <w:p w:rsidR="00000000" w:rsidDel="00000000" w:rsidP="00000000" w:rsidRDefault="00000000" w:rsidRPr="00000000" w14:paraId="000000B1">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Theme 8 – Religions Across the World</w:t>
            </w:r>
          </w:p>
        </w:tc>
        <w:tc>
          <w:tcPr/>
          <w:p w:rsidR="00000000" w:rsidDel="00000000" w:rsidP="00000000" w:rsidRDefault="00000000" w:rsidRPr="00000000" w14:paraId="000000B2">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The worlds of Islam</w:t>
            </w:r>
          </w:p>
          <w:p w:rsidR="00000000" w:rsidDel="00000000" w:rsidP="00000000" w:rsidRDefault="00000000" w:rsidRPr="00000000" w14:paraId="000000B3">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w:t>
            </w:r>
            <w:r w:rsidDel="00000000" w:rsidR="00000000" w:rsidRPr="00000000">
              <w:rPr>
                <w:rFonts w:ascii="Arial" w:cs="Arial" w:eastAsia="Arial" w:hAnsi="Arial"/>
                <w:b w:val="1"/>
                <w:sz w:val="22"/>
                <w:szCs w:val="22"/>
                <w:vertAlign w:val="superscript"/>
                <w:rtl w:val="0"/>
              </w:rPr>
              <w:t xml:space="preserve">th</w:t>
            </w:r>
            <w:r w:rsidDel="00000000" w:rsidR="00000000" w:rsidRPr="00000000">
              <w:rPr>
                <w:rFonts w:ascii="Arial" w:cs="Arial" w:eastAsia="Arial" w:hAnsi="Arial"/>
                <w:b w:val="1"/>
                <w:sz w:val="22"/>
                <w:szCs w:val="22"/>
                <w:rtl w:val="0"/>
              </w:rPr>
              <w:t xml:space="preserve"> Quiz – Google form.</w:t>
            </w:r>
          </w:p>
        </w:tc>
      </w:tr>
      <w:tr>
        <w:trPr>
          <w:cantSplit w:val="0"/>
          <w:tblHeader w:val="0"/>
        </w:trPr>
        <w:tc>
          <w:tcPr/>
          <w:p w:rsidR="00000000" w:rsidDel="00000000" w:rsidP="00000000" w:rsidRDefault="00000000" w:rsidRPr="00000000" w14:paraId="000000B4">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30</w:t>
            </w:r>
          </w:p>
        </w:tc>
        <w:tc>
          <w:tcPr/>
          <w:p w:rsidR="00000000" w:rsidDel="00000000" w:rsidP="00000000" w:rsidRDefault="00000000" w:rsidRPr="00000000" w14:paraId="000000B5">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Final Review</w:t>
            </w:r>
          </w:p>
        </w:tc>
        <w:tc>
          <w:tcPr/>
          <w:p w:rsidR="00000000" w:rsidDel="00000000" w:rsidP="00000000" w:rsidRDefault="00000000" w:rsidRPr="00000000" w14:paraId="000000B6">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Bring notebooks and questions.</w:t>
            </w:r>
          </w:p>
        </w:tc>
      </w:tr>
      <w:tr>
        <w:trPr>
          <w:cantSplit w:val="0"/>
          <w:tblHeader w:val="0"/>
        </w:trPr>
        <w:tc>
          <w:tcPr>
            <w:tcBorders>
              <w:bottom w:color="000000" w:space="0" w:sz="24" w:val="single"/>
            </w:tcBorders>
          </w:tcPr>
          <w:p w:rsidR="00000000" w:rsidDel="00000000" w:rsidP="00000000" w:rsidRDefault="00000000" w:rsidRPr="00000000" w14:paraId="000000B7">
            <w:pPr>
              <w:jc w:val="left"/>
              <w:rPr>
                <w:rFonts w:ascii="Arial" w:cs="Arial" w:eastAsia="Arial" w:hAnsi="Arial"/>
                <w:sz w:val="22"/>
                <w:szCs w:val="22"/>
              </w:rPr>
            </w:pPr>
            <w:r w:rsidDel="00000000" w:rsidR="00000000" w:rsidRPr="00000000">
              <w:rPr>
                <w:rtl w:val="0"/>
              </w:rPr>
            </w:r>
          </w:p>
        </w:tc>
        <w:tc>
          <w:tcPr>
            <w:tcBorders>
              <w:bottom w:color="000000" w:space="0" w:sz="24" w:val="single"/>
            </w:tcBorders>
          </w:tcPr>
          <w:p w:rsidR="00000000" w:rsidDel="00000000" w:rsidP="00000000" w:rsidRDefault="00000000" w:rsidRPr="00000000" w14:paraId="000000B8">
            <w:pPr>
              <w:jc w:val="left"/>
              <w:rPr>
                <w:rFonts w:ascii="Arial" w:cs="Arial" w:eastAsia="Arial" w:hAnsi="Arial"/>
                <w:sz w:val="22"/>
                <w:szCs w:val="22"/>
              </w:rPr>
            </w:pPr>
            <w:r w:rsidDel="00000000" w:rsidR="00000000" w:rsidRPr="00000000">
              <w:rPr>
                <w:rtl w:val="0"/>
              </w:rPr>
            </w:r>
          </w:p>
        </w:tc>
        <w:tc>
          <w:tcPr>
            <w:tcBorders>
              <w:bottom w:color="000000" w:space="0" w:sz="24" w:val="single"/>
            </w:tcBorders>
          </w:tcPr>
          <w:p w:rsidR="00000000" w:rsidDel="00000000" w:rsidP="00000000" w:rsidRDefault="00000000" w:rsidRPr="00000000" w14:paraId="000000B9">
            <w:pPr>
              <w:jc w:val="left"/>
              <w:rPr>
                <w:rFonts w:ascii="Arial" w:cs="Arial" w:eastAsia="Arial" w:hAnsi="Arial"/>
                <w:sz w:val="22"/>
                <w:szCs w:val="22"/>
              </w:rPr>
            </w:pPr>
            <w:r w:rsidDel="00000000" w:rsidR="00000000" w:rsidRPr="00000000">
              <w:rPr>
                <w:rtl w:val="0"/>
              </w:rPr>
            </w:r>
          </w:p>
        </w:tc>
      </w:tr>
      <w:tr>
        <w:trPr>
          <w:cantSplit w:val="0"/>
          <w:trHeight w:val="730" w:hRule="atLeast"/>
          <w:tblHeader w:val="0"/>
        </w:trPr>
        <w:tc>
          <w:tcPr>
            <w:gridSpan w:val="3"/>
            <w:tcBorders>
              <w:top w:color="000000" w:space="0" w:sz="24" w:val="single"/>
              <w:bottom w:color="000000" w:space="0" w:sz="4" w:val="single"/>
            </w:tcBorders>
          </w:tcPr>
          <w:p w:rsidR="00000000" w:rsidDel="00000000" w:rsidP="00000000" w:rsidRDefault="00000000" w:rsidRPr="00000000" w14:paraId="000000BA">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Required Materials: </w:t>
            </w:r>
          </w:p>
          <w:p w:rsidR="00000000" w:rsidDel="00000000" w:rsidP="00000000" w:rsidRDefault="00000000" w:rsidRPr="00000000" w14:paraId="000000BB">
            <w:pPr>
              <w:numPr>
                <w:ilvl w:val="0"/>
                <w:numId w:val="3"/>
              </w:numPr>
              <w:ind w:left="72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Ring-binder – students are encouraged to print out and keep all handouts organized.</w:t>
            </w:r>
          </w:p>
          <w:p w:rsidR="00000000" w:rsidDel="00000000" w:rsidP="00000000" w:rsidRDefault="00000000" w:rsidRPr="00000000" w14:paraId="000000BC">
            <w:pPr>
              <w:numPr>
                <w:ilvl w:val="0"/>
                <w:numId w:val="3"/>
              </w:numPr>
              <w:ind w:left="72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Pencils, Highlighters, Pens</w:t>
            </w:r>
          </w:p>
          <w:p w:rsidR="00000000" w:rsidDel="00000000" w:rsidP="00000000" w:rsidRDefault="00000000" w:rsidRPr="00000000" w14:paraId="000000BD">
            <w:pPr>
              <w:numPr>
                <w:ilvl w:val="0"/>
                <w:numId w:val="3"/>
              </w:numPr>
              <w:ind w:left="72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 laptop (students without one can utilize them at computer labs).</w:t>
            </w:r>
          </w:p>
        </w:tc>
      </w:tr>
      <w:tr>
        <w:trPr>
          <w:cantSplit w:val="0"/>
          <w:tblHeader w:val="0"/>
        </w:trPr>
        <w:tc>
          <w:tcPr>
            <w:gridSpan w:val="3"/>
          </w:tcPr>
          <w:p w:rsidR="00000000" w:rsidDel="00000000" w:rsidP="00000000" w:rsidRDefault="00000000" w:rsidRPr="00000000" w14:paraId="000000C0">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Course Policies (Attendance, etc.)</w:t>
            </w:r>
          </w:p>
        </w:tc>
      </w:tr>
      <w:tr>
        <w:trPr>
          <w:cantSplit w:val="0"/>
          <w:tblHeader w:val="0"/>
        </w:trPr>
        <w:tc>
          <w:tcPr>
            <w:gridSpan w:val="3"/>
            <w:tcBorders>
              <w:bottom w:color="000000" w:space="0" w:sz="24" w:val="single"/>
            </w:tcBorders>
          </w:tcPr>
          <w:p w:rsidR="00000000" w:rsidDel="00000000" w:rsidP="00000000" w:rsidRDefault="00000000" w:rsidRPr="00000000" w14:paraId="000000C3">
            <w:pPr>
              <w:keepNext w:val="1"/>
              <w:keepLines w:val="1"/>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As a student in this course, you have the following responsibilities:</w:t>
            </w:r>
          </w:p>
          <w:p w:rsidR="00000000" w:rsidDel="00000000" w:rsidP="00000000" w:rsidRDefault="00000000" w:rsidRPr="00000000" w14:paraId="000000C4">
            <w:pPr>
              <w:keepNext w:val="1"/>
              <w:keepLines w:val="1"/>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5">
            <w:pPr>
              <w:keepNext w:val="1"/>
              <w:keepLines w:val="1"/>
              <w:numPr>
                <w:ilvl w:val="0"/>
                <w:numId w:val="5"/>
              </w:numPr>
              <w:tabs>
                <w:tab w:val="left" w:pos="360"/>
              </w:tabs>
              <w:ind w:left="36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For the first month we will meet online only, so you must be on your best online behavior.</w:t>
            </w:r>
          </w:p>
          <w:p w:rsidR="00000000" w:rsidDel="00000000" w:rsidP="00000000" w:rsidRDefault="00000000" w:rsidRPr="00000000" w14:paraId="000000C6">
            <w:pPr>
              <w:keepNext w:val="1"/>
              <w:keepLines w:val="1"/>
              <w:numPr>
                <w:ilvl w:val="0"/>
                <w:numId w:val="5"/>
              </w:numPr>
              <w:tabs>
                <w:tab w:val="left" w:pos="360"/>
              </w:tabs>
              <w:ind w:left="36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Check your email at least once a day.</w:t>
            </w:r>
          </w:p>
          <w:p w:rsidR="00000000" w:rsidDel="00000000" w:rsidP="00000000" w:rsidRDefault="00000000" w:rsidRPr="00000000" w14:paraId="000000C7">
            <w:pPr>
              <w:keepNext w:val="1"/>
              <w:keepLines w:val="1"/>
              <w:numPr>
                <w:ilvl w:val="0"/>
                <w:numId w:val="5"/>
              </w:numPr>
              <w:tabs>
                <w:tab w:val="left" w:pos="360"/>
              </w:tabs>
              <w:ind w:left="36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To </w:t>
            </w:r>
            <w:r w:rsidDel="00000000" w:rsidR="00000000" w:rsidRPr="00000000">
              <w:rPr>
                <w:rFonts w:ascii="Arial" w:cs="Arial" w:eastAsia="Arial" w:hAnsi="Arial"/>
                <w:sz w:val="22"/>
                <w:szCs w:val="22"/>
                <w:u w:val="single"/>
                <w:rtl w:val="0"/>
              </w:rPr>
              <w:t xml:space="preserve">attend</w:t>
            </w:r>
            <w:r w:rsidDel="00000000" w:rsidR="00000000" w:rsidRPr="00000000">
              <w:rPr>
                <w:rFonts w:ascii="Arial" w:cs="Arial" w:eastAsia="Arial" w:hAnsi="Arial"/>
                <w:sz w:val="22"/>
                <w:szCs w:val="22"/>
                <w:rtl w:val="0"/>
              </w:rPr>
              <w:t xml:space="preserve"> all classes and be there on time. </w:t>
            </w:r>
          </w:p>
          <w:p w:rsidR="00000000" w:rsidDel="00000000" w:rsidP="00000000" w:rsidRDefault="00000000" w:rsidRPr="00000000" w14:paraId="000000C8">
            <w:pPr>
              <w:keepNext w:val="1"/>
              <w:keepLines w:val="1"/>
              <w:numPr>
                <w:ilvl w:val="0"/>
                <w:numId w:val="5"/>
              </w:numPr>
              <w:tabs>
                <w:tab w:val="left" w:pos="360"/>
              </w:tabs>
              <w:ind w:left="36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To </w:t>
            </w:r>
            <w:r w:rsidDel="00000000" w:rsidR="00000000" w:rsidRPr="00000000">
              <w:rPr>
                <w:rFonts w:ascii="Arial" w:cs="Arial" w:eastAsia="Arial" w:hAnsi="Arial"/>
                <w:sz w:val="22"/>
                <w:szCs w:val="22"/>
                <w:u w:val="single"/>
                <w:rtl w:val="0"/>
              </w:rPr>
              <w:t xml:space="preserve">participate</w:t>
            </w:r>
            <w:r w:rsidDel="00000000" w:rsidR="00000000" w:rsidRPr="00000000">
              <w:rPr>
                <w:rFonts w:ascii="Arial" w:cs="Arial" w:eastAsia="Arial" w:hAnsi="Arial"/>
                <w:sz w:val="22"/>
                <w:szCs w:val="22"/>
                <w:rtl w:val="0"/>
              </w:rPr>
              <w:t xml:space="preserve"> actively as a member of the class.</w:t>
            </w:r>
          </w:p>
          <w:p w:rsidR="00000000" w:rsidDel="00000000" w:rsidP="00000000" w:rsidRDefault="00000000" w:rsidRPr="00000000" w14:paraId="000000C9">
            <w:pPr>
              <w:keepNext w:val="1"/>
              <w:keepLines w:val="1"/>
              <w:numPr>
                <w:ilvl w:val="0"/>
                <w:numId w:val="5"/>
              </w:numPr>
              <w:tabs>
                <w:tab w:val="left" w:pos="360"/>
              </w:tabs>
              <w:ind w:left="36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To </w:t>
            </w:r>
            <w:r w:rsidDel="00000000" w:rsidR="00000000" w:rsidRPr="00000000">
              <w:rPr>
                <w:rFonts w:ascii="Arial" w:cs="Arial" w:eastAsia="Arial" w:hAnsi="Arial"/>
                <w:sz w:val="22"/>
                <w:szCs w:val="22"/>
                <w:u w:val="single"/>
                <w:rtl w:val="0"/>
              </w:rPr>
              <w:t xml:space="preserve">complete</w:t>
            </w:r>
            <w:r w:rsidDel="00000000" w:rsidR="00000000" w:rsidRPr="00000000">
              <w:rPr>
                <w:rFonts w:ascii="Arial" w:cs="Arial" w:eastAsia="Arial" w:hAnsi="Arial"/>
                <w:sz w:val="22"/>
                <w:szCs w:val="22"/>
                <w:rtl w:val="0"/>
              </w:rPr>
              <w:t xml:space="preserve"> and hand in all assigned work on the Moodle on time. Late assignments will be accepted </w:t>
            </w:r>
            <w:r w:rsidDel="00000000" w:rsidR="00000000" w:rsidRPr="00000000">
              <w:rPr>
                <w:rFonts w:ascii="Arial" w:cs="Arial" w:eastAsia="Arial" w:hAnsi="Arial"/>
                <w:b w:val="1"/>
                <w:sz w:val="22"/>
                <w:szCs w:val="22"/>
                <w:rtl w:val="0"/>
              </w:rPr>
              <w:t xml:space="preserve">for only one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week</w:t>
            </w:r>
            <w:r w:rsidDel="00000000" w:rsidR="00000000" w:rsidRPr="00000000">
              <w:rPr>
                <w:rFonts w:ascii="Arial" w:cs="Arial" w:eastAsia="Arial" w:hAnsi="Arial"/>
                <w:sz w:val="22"/>
                <w:szCs w:val="22"/>
                <w:rtl w:val="0"/>
              </w:rPr>
              <w:t xml:space="preserve"> after the deadline with a </w:t>
            </w:r>
            <w:r w:rsidDel="00000000" w:rsidR="00000000" w:rsidRPr="00000000">
              <w:rPr>
                <w:rFonts w:ascii="Arial" w:cs="Arial" w:eastAsia="Arial" w:hAnsi="Arial"/>
                <w:b w:val="1"/>
                <w:sz w:val="22"/>
                <w:szCs w:val="22"/>
                <w:rtl w:val="0"/>
              </w:rPr>
              <w:t xml:space="preserve">20% reduction</w:t>
            </w:r>
            <w:r w:rsidDel="00000000" w:rsidR="00000000" w:rsidRPr="00000000">
              <w:rPr>
                <w:rFonts w:ascii="Arial" w:cs="Arial" w:eastAsia="Arial" w:hAnsi="Arial"/>
                <w:sz w:val="22"/>
                <w:szCs w:val="22"/>
                <w:rtl w:val="0"/>
              </w:rPr>
              <w:t xml:space="preserve"> in points earned.</w:t>
            </w:r>
          </w:p>
          <w:p w:rsidR="00000000" w:rsidDel="00000000" w:rsidP="00000000" w:rsidRDefault="00000000" w:rsidRPr="00000000" w14:paraId="000000CA">
            <w:pPr>
              <w:keepNext w:val="1"/>
              <w:keepLines w:val="1"/>
              <w:numPr>
                <w:ilvl w:val="0"/>
                <w:numId w:val="5"/>
              </w:numPr>
              <w:tabs>
                <w:tab w:val="left" w:pos="360"/>
              </w:tabs>
              <w:ind w:left="36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To </w:t>
            </w:r>
            <w:r w:rsidDel="00000000" w:rsidR="00000000" w:rsidRPr="00000000">
              <w:rPr>
                <w:rFonts w:ascii="Arial" w:cs="Arial" w:eastAsia="Arial" w:hAnsi="Arial"/>
                <w:sz w:val="22"/>
                <w:szCs w:val="22"/>
                <w:u w:val="single"/>
                <w:rtl w:val="0"/>
              </w:rPr>
              <w:t xml:space="preserve">organize</w:t>
            </w:r>
            <w:r w:rsidDel="00000000" w:rsidR="00000000" w:rsidRPr="00000000">
              <w:rPr>
                <w:rFonts w:ascii="Arial" w:cs="Arial" w:eastAsia="Arial" w:hAnsi="Arial"/>
                <w:sz w:val="22"/>
                <w:szCs w:val="22"/>
                <w:rtl w:val="0"/>
              </w:rPr>
              <w:t xml:space="preserve"> class handouts in a binder.</w:t>
            </w:r>
          </w:p>
          <w:p w:rsidR="00000000" w:rsidDel="00000000" w:rsidP="00000000" w:rsidRDefault="00000000" w:rsidRPr="00000000" w14:paraId="000000CB">
            <w:pPr>
              <w:keepNext w:val="1"/>
              <w:keepLines w:val="1"/>
              <w:numPr>
                <w:ilvl w:val="0"/>
                <w:numId w:val="5"/>
              </w:numPr>
              <w:tabs>
                <w:tab w:val="left" w:pos="360"/>
              </w:tabs>
              <w:ind w:left="36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More than</w:t>
            </w:r>
            <w:r w:rsidDel="00000000" w:rsidR="00000000" w:rsidRPr="00000000">
              <w:rPr>
                <w:rFonts w:ascii="Arial" w:cs="Arial" w:eastAsia="Arial" w:hAnsi="Arial"/>
                <w:b w:val="1"/>
                <w:sz w:val="22"/>
                <w:szCs w:val="22"/>
                <w:rtl w:val="0"/>
              </w:rPr>
              <w:t xml:space="preserve"> four unexcused absences</w:t>
            </w:r>
            <w:r w:rsidDel="00000000" w:rsidR="00000000" w:rsidRPr="00000000">
              <w:rPr>
                <w:rFonts w:ascii="Arial" w:cs="Arial" w:eastAsia="Arial" w:hAnsi="Arial"/>
                <w:sz w:val="22"/>
                <w:szCs w:val="22"/>
                <w:rtl w:val="0"/>
              </w:rPr>
              <w:t xml:space="preserve"> will lead to our recommendation for your withdrawal from the course.</w:t>
            </w:r>
          </w:p>
          <w:p w:rsidR="00000000" w:rsidDel="00000000" w:rsidP="00000000" w:rsidRDefault="00000000" w:rsidRPr="00000000" w14:paraId="000000CC">
            <w:pPr>
              <w:keepNext w:val="1"/>
              <w:keepLines w:val="1"/>
              <w:numPr>
                <w:ilvl w:val="0"/>
                <w:numId w:val="5"/>
              </w:numPr>
              <w:tabs>
                <w:tab w:val="left" w:pos="360"/>
              </w:tabs>
              <w:ind w:left="360" w:hanging="36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If you miss class more than five times you will be forced to withdraw. Unexcused absences will result in a </w:t>
            </w:r>
            <w:r w:rsidDel="00000000" w:rsidR="00000000" w:rsidRPr="00000000">
              <w:rPr>
                <w:rFonts w:ascii="Arial" w:cs="Arial" w:eastAsia="Arial" w:hAnsi="Arial"/>
                <w:b w:val="1"/>
                <w:sz w:val="22"/>
                <w:szCs w:val="22"/>
                <w:rtl w:val="0"/>
              </w:rPr>
              <w:t xml:space="preserve">1-point reduction of your final grade per missed class.</w:t>
            </w:r>
            <w:r w:rsidDel="00000000" w:rsidR="00000000" w:rsidRPr="00000000">
              <w:rPr>
                <w:rtl w:val="0"/>
              </w:rPr>
            </w:r>
          </w:p>
          <w:p w:rsidR="00000000" w:rsidDel="00000000" w:rsidP="00000000" w:rsidRDefault="00000000" w:rsidRPr="00000000" w14:paraId="000000CD">
            <w:pPr>
              <w:keepNext w:val="1"/>
              <w:keepLines w:val="1"/>
              <w:numPr>
                <w:ilvl w:val="0"/>
                <w:numId w:val="5"/>
              </w:numPr>
              <w:tabs>
                <w:tab w:val="left" w:pos="360"/>
              </w:tabs>
              <w:ind w:left="360" w:hanging="360"/>
              <w:jc w:val="left"/>
              <w:rPr>
                <w:rFonts w:ascii="Arial" w:cs="Arial" w:eastAsia="Arial" w:hAnsi="Arial"/>
                <w:b w:val="1"/>
                <w:sz w:val="22"/>
                <w:szCs w:val="22"/>
              </w:rPr>
            </w:pPr>
            <w:r w:rsidDel="00000000" w:rsidR="00000000" w:rsidRPr="00000000">
              <w:rPr>
                <w:rFonts w:ascii="Arial" w:cs="Arial" w:eastAsia="Arial" w:hAnsi="Arial"/>
                <w:sz w:val="22"/>
                <w:szCs w:val="22"/>
                <w:rtl w:val="0"/>
              </w:rPr>
              <w:t xml:space="preserve">Please tell me in advance if you have to miss class. It is </w:t>
            </w:r>
            <w:r w:rsidDel="00000000" w:rsidR="00000000" w:rsidRPr="00000000">
              <w:rPr>
                <w:rFonts w:ascii="Arial" w:cs="Arial" w:eastAsia="Arial" w:hAnsi="Arial"/>
                <w:b w:val="1"/>
                <w:sz w:val="22"/>
                <w:szCs w:val="22"/>
                <w:rtl w:val="0"/>
              </w:rPr>
              <w:t xml:space="preserve">your responsibility</w:t>
            </w:r>
            <w:r w:rsidDel="00000000" w:rsidR="00000000" w:rsidRPr="00000000">
              <w:rPr>
                <w:rFonts w:ascii="Arial" w:cs="Arial" w:eastAsia="Arial" w:hAnsi="Arial"/>
                <w:sz w:val="22"/>
                <w:szCs w:val="22"/>
                <w:rtl w:val="0"/>
              </w:rPr>
              <w:t xml:space="preserve"> to find out about missed assignment when you are absent. </w:t>
            </w:r>
            <w:r w:rsidDel="00000000" w:rsidR="00000000" w:rsidRPr="00000000">
              <w:rPr>
                <w:rFonts w:ascii="Arial" w:cs="Arial" w:eastAsia="Arial" w:hAnsi="Arial"/>
                <w:b w:val="1"/>
                <w:sz w:val="22"/>
                <w:szCs w:val="22"/>
                <w:u w:val="single"/>
                <w:rtl w:val="0"/>
              </w:rPr>
              <w:t xml:space="preserve">Email</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u w:val="single"/>
                <w:rtl w:val="0"/>
              </w:rPr>
              <w:t xml:space="preserve">before</w:t>
            </w:r>
            <w:r w:rsidDel="00000000" w:rsidR="00000000" w:rsidRPr="00000000">
              <w:rPr>
                <w:rFonts w:ascii="Arial" w:cs="Arial" w:eastAsia="Arial" w:hAnsi="Arial"/>
                <w:b w:val="1"/>
                <w:sz w:val="22"/>
                <w:szCs w:val="22"/>
                <w:rtl w:val="0"/>
              </w:rPr>
              <w:t xml:space="preserve"> the next scheduled class</w:t>
            </w:r>
            <w:r w:rsidDel="00000000" w:rsidR="00000000" w:rsidRPr="00000000">
              <w:rPr>
                <w:rFonts w:ascii="Arial" w:cs="Arial" w:eastAsia="Arial" w:hAnsi="Arial"/>
                <w:sz w:val="22"/>
                <w:szCs w:val="22"/>
                <w:rtl w:val="0"/>
              </w:rPr>
              <w:t xml:space="preserve">. Being absent is not an excuse for failing to turn in assignments on time</w:t>
            </w:r>
            <w:r w:rsidDel="00000000" w:rsidR="00000000" w:rsidRPr="00000000">
              <w:rPr>
                <w:rFonts w:ascii="Arial" w:cs="Arial" w:eastAsia="Arial" w:hAnsi="Arial"/>
                <w:b w:val="1"/>
                <w:sz w:val="22"/>
                <w:szCs w:val="22"/>
                <w:rtl w:val="0"/>
              </w:rPr>
              <w:t xml:space="preserve">.  </w:t>
            </w:r>
          </w:p>
        </w:tc>
      </w:tr>
      <w:tr>
        <w:trPr>
          <w:cantSplit w:val="0"/>
          <w:tblHeader w:val="0"/>
        </w:trPr>
        <w:tc>
          <w:tcPr>
            <w:gridSpan w:val="3"/>
            <w:tcBorders>
              <w:top w:color="000000" w:space="0" w:sz="24" w:val="single"/>
            </w:tcBorders>
          </w:tcPr>
          <w:p w:rsidR="00000000" w:rsidDel="00000000" w:rsidP="00000000" w:rsidRDefault="00000000" w:rsidRPr="00000000" w14:paraId="000000D0">
            <w:pPr>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Preparation and Review</w:t>
            </w:r>
          </w:p>
        </w:tc>
      </w:tr>
      <w:tr>
        <w:trPr>
          <w:cantSplit w:val="0"/>
          <w:tblHeader w:val="0"/>
        </w:trPr>
        <w:tc>
          <w:tcPr>
            <w:gridSpan w:val="3"/>
            <w:tcBorders>
              <w:bottom w:color="000000" w:space="0" w:sz="24" w:val="single"/>
            </w:tcBorders>
          </w:tcPr>
          <w:p w:rsidR="00000000" w:rsidDel="00000000" w:rsidP="00000000" w:rsidRDefault="00000000" w:rsidRPr="00000000" w14:paraId="000000D3">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Students are expected to spend on hour on preparation and one hour on review for each class period. Go over your notes and restate them in your own words. Mark any vocabulary you don’t know and make a list. Note any questions you have and ask me in the next class period.</w:t>
            </w:r>
          </w:p>
        </w:tc>
      </w:tr>
      <w:tr>
        <w:trPr>
          <w:cantSplit w:val="0"/>
          <w:tblHeader w:val="0"/>
        </w:trPr>
        <w:tc>
          <w:tcPr>
            <w:gridSpan w:val="3"/>
            <w:tcBorders>
              <w:top w:color="000000" w:space="0" w:sz="24" w:val="single"/>
            </w:tcBorders>
          </w:tcPr>
          <w:p w:rsidR="00000000" w:rsidDel="00000000" w:rsidP="00000000" w:rsidRDefault="00000000" w:rsidRPr="00000000" w14:paraId="000000D6">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Grades and Grading</w:t>
            </w:r>
          </w:p>
        </w:tc>
      </w:tr>
      <w:tr>
        <w:trPr>
          <w:cantSplit w:val="0"/>
          <w:tblHeader w:val="0"/>
        </w:trPr>
        <w:tc>
          <w:tcPr>
            <w:gridSpan w:val="3"/>
            <w:tcBorders>
              <w:bottom w:color="000000" w:space="0" w:sz="24" w:val="single"/>
            </w:tcBorders>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360" w:line="240" w:lineRule="auto"/>
              <w:ind w:left="0" w:right="-806"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GRADING</w:t>
            </w:r>
          </w:p>
          <w:p w:rsidR="00000000" w:rsidDel="00000000" w:rsidP="00000000" w:rsidRDefault="00000000" w:rsidRPr="00000000" w14:paraId="000000DA">
            <w:pPr>
              <w:tabs>
                <w:tab w:val="right" w:pos="7200"/>
              </w:tabs>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Participation and in-class Assignments</w:t>
              <w:tab/>
              <w:t xml:space="preserve"> 20 %</w:t>
            </w:r>
          </w:p>
          <w:p w:rsidR="00000000" w:rsidDel="00000000" w:rsidP="00000000" w:rsidRDefault="00000000" w:rsidRPr="00000000" w14:paraId="000000DB">
            <w:pPr>
              <w:tabs>
                <w:tab w:val="right" w:pos="7200"/>
              </w:tabs>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Written Assignments</w:t>
              <w:tab/>
              <w:t xml:space="preserve">40 %</w:t>
            </w:r>
          </w:p>
          <w:p w:rsidR="00000000" w:rsidDel="00000000" w:rsidP="00000000" w:rsidRDefault="00000000" w:rsidRPr="00000000" w14:paraId="000000DC">
            <w:pPr>
              <w:tabs>
                <w:tab w:val="right" w:pos="7200"/>
              </w:tabs>
              <w:spacing w:before="120" w:lineRule="auto"/>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Quizzes (4- 10% each)</w:t>
              <w:tab/>
              <w:t xml:space="preserve">                    40 %</w:t>
            </w:r>
            <w:r w:rsidDel="00000000" w:rsidR="00000000" w:rsidRPr="00000000">
              <w:rPr>
                <w:rtl w:val="0"/>
              </w:rPr>
            </w:r>
          </w:p>
          <w:p w:rsidR="00000000" w:rsidDel="00000000" w:rsidP="00000000" w:rsidRDefault="00000000" w:rsidRPr="00000000" w14:paraId="000000DD">
            <w:pPr>
              <w:tabs>
                <w:tab w:val="right" w:pos="7200"/>
              </w:tabs>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Total</w:t>
              <w:tab/>
              <w:t xml:space="preserve">100%</w:t>
            </w:r>
          </w:p>
          <w:p w:rsidR="00000000" w:rsidDel="00000000" w:rsidP="00000000" w:rsidRDefault="00000000" w:rsidRPr="00000000" w14:paraId="000000DE">
            <w:pPr>
              <w:rPr>
                <w:rFonts w:ascii="Arial" w:cs="Arial" w:eastAsia="Arial" w:hAnsi="Arial"/>
                <w:sz w:val="22"/>
                <w:szCs w:val="22"/>
              </w:rPr>
            </w:pPr>
            <w:r w:rsidDel="00000000" w:rsidR="00000000" w:rsidRPr="00000000">
              <w:rPr>
                <w:rtl w:val="0"/>
              </w:rPr>
            </w:r>
          </w:p>
        </w:tc>
      </w:tr>
      <w:tr>
        <w:trPr>
          <w:cantSplit w:val="0"/>
          <w:trHeight w:val="253" w:hRule="atLeast"/>
          <w:tblHeader w:val="0"/>
        </w:trPr>
        <w:tc>
          <w:tcPr>
            <w:gridSpan w:val="3"/>
            <w:tcBorders>
              <w:top w:color="000000" w:space="0" w:sz="24" w:val="single"/>
              <w:left w:color="000000" w:space="0" w:sz="4" w:val="single"/>
              <w:bottom w:color="000000" w:space="0" w:sz="2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Methods of Feedback:</w:t>
            </w:r>
          </w:p>
        </w:tc>
      </w:tr>
      <w:tr>
        <w:trPr>
          <w:cantSplit w:val="0"/>
          <w:trHeight w:val="973" w:hRule="atLeast"/>
          <w:tblHeader w:val="0"/>
        </w:trPr>
        <w:tc>
          <w:tcPr>
            <w:gridSpan w:val="3"/>
            <w:tcBorders>
              <w:top w:color="000000" w:space="0" w:sz="24" w:val="single"/>
              <w:left w:color="000000" w:space="0" w:sz="4" w:val="single"/>
              <w:bottom w:color="000000" w:space="0" w:sz="2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Feedback on all assignments, in principle, be given within one week. </w:t>
            </w:r>
          </w:p>
        </w:tc>
      </w:tr>
      <w:tr>
        <w:trPr>
          <w:cantSplit w:val="0"/>
          <w:trHeight w:val="253" w:hRule="atLeast"/>
          <w:tblHeader w:val="0"/>
        </w:trPr>
        <w:tc>
          <w:tcPr>
            <w:gridSpan w:val="3"/>
            <w:tcBorders>
              <w:top w:color="000000" w:space="0" w:sz="24" w:val="single"/>
              <w:left w:color="000000" w:space="0" w:sz="4" w:val="single"/>
              <w:bottom w:color="000000" w:space="0" w:sz="2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Diploma Policy Objectives:</w:t>
            </w:r>
          </w:p>
        </w:tc>
      </w:tr>
      <w:tr>
        <w:trPr>
          <w:cantSplit w:val="0"/>
          <w:trHeight w:val="493" w:hRule="atLeast"/>
          <w:tblHeader w:val="0"/>
        </w:trPr>
        <w:tc>
          <w:tcPr>
            <w:gridSpan w:val="3"/>
            <w:tcBorders>
              <w:top w:color="000000" w:space="0" w:sz="2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EA">
            <w:pPr>
              <w:rPr>
                <w:rFonts w:ascii="Arial" w:cs="Arial" w:eastAsia="Arial" w:hAnsi="Arial"/>
                <w:sz w:val="22"/>
                <w:szCs w:val="22"/>
              </w:rPr>
            </w:pPr>
            <w:r w:rsidDel="00000000" w:rsidR="00000000" w:rsidRPr="00000000">
              <w:rPr>
                <w:rFonts w:ascii="Arial" w:cs="Arial" w:eastAsia="Arial" w:hAnsi="Arial"/>
                <w:sz w:val="22"/>
                <w:szCs w:val="22"/>
                <w:rtl w:val="0"/>
              </w:rPr>
              <w:t xml:space="preserve">Work completed in this course helps students achieve the following Diploma Policy objective(s):</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Advanced thinking skills (comparison, analysis, synthesis, and evaluation) based on critical thinking (critical and analytic thought).</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The ability to understand and accept different cultures developed through acquisition of a broad knowledge and comparison of the cultures of Japan and other nations.</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The ability to identify and solve problems. </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Advanced communicative proficiency in English.</w:t>
            </w:r>
          </w:p>
        </w:tc>
      </w:tr>
      <w:tr>
        <w:trPr>
          <w:cantSplit w:val="0"/>
          <w:tblHeader w:val="0"/>
        </w:trPr>
        <w:tc>
          <w:tcPr>
            <w:gridSpan w:val="3"/>
          </w:tcPr>
          <w:p w:rsidR="00000000" w:rsidDel="00000000" w:rsidP="00000000" w:rsidRDefault="00000000" w:rsidRPr="00000000" w14:paraId="000000F1">
            <w:pPr>
              <w:rPr>
                <w:rFonts w:ascii="Arial" w:cs="Arial" w:eastAsia="Arial" w:hAnsi="Arial"/>
                <w:sz w:val="22"/>
                <w:szCs w:val="22"/>
              </w:rPr>
            </w:pPr>
            <w:r w:rsidDel="00000000" w:rsidR="00000000" w:rsidRPr="00000000">
              <w:rPr>
                <w:rFonts w:ascii="Arial" w:cs="Arial" w:eastAsia="Arial" w:hAnsi="Arial"/>
                <w:sz w:val="22"/>
                <w:szCs w:val="22"/>
                <w:rtl w:val="0"/>
              </w:rPr>
              <w:t xml:space="preserve">Note:</w:t>
            </w:r>
          </w:p>
        </w:tc>
      </w:tr>
      <w:tr>
        <w:trPr>
          <w:cantSplit w:val="0"/>
          <w:tblHeader w:val="0"/>
        </w:trPr>
        <w:tc>
          <w:tcPr>
            <w:gridSpan w:val="3"/>
          </w:tcPr>
          <w:p w:rsidR="00000000" w:rsidDel="00000000" w:rsidP="00000000" w:rsidRDefault="00000000" w:rsidRPr="00000000" w14:paraId="000000F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F5">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F8">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F9">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Critical thinking</w:t>
      </w:r>
    </w:p>
    <w:tbl>
      <w:tblPr>
        <w:tblStyle w:val="Table3"/>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51"/>
        <w:gridCol w:w="4716"/>
        <w:tblGridChange w:id="0">
          <w:tblGrid>
            <w:gridCol w:w="4351"/>
            <w:gridCol w:w="4716"/>
          </w:tblGrid>
        </w:tblGridChange>
      </w:tblGrid>
      <w:tr>
        <w:trPr>
          <w:cantSplit w:val="0"/>
          <w:tblHeader w:val="0"/>
        </w:trPr>
        <w:tc>
          <w:tcPr>
            <w:tcBorders>
              <w:top w:color="000000" w:space="0" w:sz="24" w:val="single"/>
            </w:tcBorders>
            <w:shd w:fill="auto" w:val="clear"/>
          </w:tcPr>
          <w:p w:rsidR="00000000" w:rsidDel="00000000" w:rsidP="00000000" w:rsidRDefault="00000000" w:rsidRPr="00000000" w14:paraId="000000FA">
            <w:pPr>
              <w:rPr>
                <w:rFonts w:ascii="Arial" w:cs="Arial" w:eastAsia="Arial" w:hAnsi="Arial"/>
                <w:sz w:val="22"/>
                <w:szCs w:val="22"/>
              </w:rPr>
            </w:pPr>
            <w:r w:rsidDel="00000000" w:rsidR="00000000" w:rsidRPr="00000000">
              <w:rPr>
                <w:rFonts w:ascii="Arial" w:cs="Arial" w:eastAsia="Arial" w:hAnsi="Arial"/>
                <w:sz w:val="22"/>
                <w:szCs w:val="22"/>
                <w:rtl w:val="0"/>
              </w:rPr>
              <w:t xml:space="preserve">Advanced</w:t>
            </w:r>
          </w:p>
        </w:tc>
        <w:tc>
          <w:tcPr>
            <w:tcBorders>
              <w:top w:color="000000" w:space="0" w:sz="24" w:val="single"/>
            </w:tcBorders>
            <w:shd w:fill="auto" w:val="clear"/>
          </w:tcPr>
          <w:p w:rsidR="00000000" w:rsidDel="00000000" w:rsidP="00000000" w:rsidRDefault="00000000" w:rsidRPr="00000000" w14:paraId="000000FB">
            <w:pPr>
              <w:rPr>
                <w:rFonts w:ascii="Arial" w:cs="Arial" w:eastAsia="Arial" w:hAnsi="Arial"/>
                <w:sz w:val="22"/>
                <w:szCs w:val="22"/>
              </w:rPr>
            </w:pPr>
            <w:r w:rsidDel="00000000" w:rsidR="00000000" w:rsidRPr="00000000">
              <w:rPr>
                <w:rFonts w:ascii="Arial" w:cs="Arial" w:eastAsia="Arial" w:hAnsi="Arial"/>
                <w:sz w:val="22"/>
                <w:szCs w:val="22"/>
                <w:rtl w:val="0"/>
              </w:rPr>
              <w:t xml:space="preserve">Student is able to apply the concepts taught in class to historical readings, question her or his previous ideas about history, look at history from more than one perspective, contribute insightfully and display creativity in class discussion and assignment responses.</w:t>
            </w:r>
          </w:p>
        </w:tc>
      </w:tr>
      <w:tr>
        <w:trPr>
          <w:cantSplit w:val="0"/>
          <w:tblHeader w:val="0"/>
        </w:trPr>
        <w:tc>
          <w:tcPr>
            <w:shd w:fill="auto" w:val="clear"/>
          </w:tcPr>
          <w:p w:rsidR="00000000" w:rsidDel="00000000" w:rsidP="00000000" w:rsidRDefault="00000000" w:rsidRPr="00000000" w14:paraId="000000FC">
            <w:pPr>
              <w:rPr>
                <w:rFonts w:ascii="Arial" w:cs="Arial" w:eastAsia="Arial" w:hAnsi="Arial"/>
                <w:sz w:val="22"/>
                <w:szCs w:val="22"/>
              </w:rPr>
            </w:pPr>
            <w:r w:rsidDel="00000000" w:rsidR="00000000" w:rsidRPr="00000000">
              <w:rPr>
                <w:rFonts w:ascii="Arial" w:cs="Arial" w:eastAsia="Arial" w:hAnsi="Arial"/>
                <w:sz w:val="22"/>
                <w:szCs w:val="22"/>
                <w:rtl w:val="0"/>
              </w:rPr>
              <w:t xml:space="preserve">Proficient</w:t>
            </w:r>
          </w:p>
        </w:tc>
        <w:tc>
          <w:tcPr>
            <w:shd w:fill="auto" w:val="clear"/>
          </w:tcPr>
          <w:p w:rsidR="00000000" w:rsidDel="00000000" w:rsidP="00000000" w:rsidRDefault="00000000" w:rsidRPr="00000000" w14:paraId="000000FD">
            <w:pPr>
              <w:rPr>
                <w:rFonts w:ascii="Arial" w:cs="Arial" w:eastAsia="Arial" w:hAnsi="Arial"/>
                <w:sz w:val="22"/>
                <w:szCs w:val="22"/>
              </w:rPr>
            </w:pPr>
            <w:r w:rsidDel="00000000" w:rsidR="00000000" w:rsidRPr="00000000">
              <w:rPr>
                <w:rFonts w:ascii="Arial" w:cs="Arial" w:eastAsia="Arial" w:hAnsi="Arial"/>
                <w:sz w:val="22"/>
                <w:szCs w:val="22"/>
                <w:rtl w:val="0"/>
              </w:rPr>
              <w:t xml:space="preserve">Student is able to understand the concepts taught in class and sometimes apply them to historical readings. Student contributes to class discussion. </w:t>
            </w:r>
          </w:p>
        </w:tc>
      </w:tr>
      <w:tr>
        <w:trPr>
          <w:cantSplit w:val="0"/>
          <w:tblHeader w:val="0"/>
        </w:trPr>
        <w:tc>
          <w:tcPr>
            <w:shd w:fill="auto" w:val="clear"/>
          </w:tcPr>
          <w:p w:rsidR="00000000" w:rsidDel="00000000" w:rsidP="00000000" w:rsidRDefault="00000000" w:rsidRPr="00000000" w14:paraId="000000FE">
            <w:pPr>
              <w:rPr>
                <w:rFonts w:ascii="Arial" w:cs="Arial" w:eastAsia="Arial" w:hAnsi="Arial"/>
                <w:sz w:val="22"/>
                <w:szCs w:val="22"/>
              </w:rPr>
            </w:pPr>
            <w:r w:rsidDel="00000000" w:rsidR="00000000" w:rsidRPr="00000000">
              <w:rPr>
                <w:rFonts w:ascii="Arial" w:cs="Arial" w:eastAsia="Arial" w:hAnsi="Arial"/>
                <w:sz w:val="22"/>
                <w:szCs w:val="22"/>
                <w:rtl w:val="0"/>
              </w:rPr>
              <w:t xml:space="preserve">Developing</w:t>
            </w:r>
          </w:p>
        </w:tc>
        <w:tc>
          <w:tcPr>
            <w:shd w:fill="auto" w:val="clear"/>
          </w:tcPr>
          <w:p w:rsidR="00000000" w:rsidDel="00000000" w:rsidP="00000000" w:rsidRDefault="00000000" w:rsidRPr="00000000" w14:paraId="000000FF">
            <w:pPr>
              <w:rPr>
                <w:rFonts w:ascii="Arial" w:cs="Arial" w:eastAsia="Arial" w:hAnsi="Arial"/>
                <w:sz w:val="22"/>
                <w:szCs w:val="22"/>
              </w:rPr>
            </w:pPr>
            <w:r w:rsidDel="00000000" w:rsidR="00000000" w:rsidRPr="00000000">
              <w:rPr>
                <w:rFonts w:ascii="Arial" w:cs="Arial" w:eastAsia="Arial" w:hAnsi="Arial"/>
                <w:sz w:val="22"/>
                <w:szCs w:val="22"/>
                <w:rtl w:val="0"/>
              </w:rPr>
              <w:t xml:space="preserve">Student is able to understand the concepts taught in class.  </w:t>
            </w:r>
          </w:p>
        </w:tc>
      </w:tr>
      <w:tr>
        <w:trPr>
          <w:cantSplit w:val="0"/>
          <w:tblHeader w:val="0"/>
        </w:trPr>
        <w:tc>
          <w:tcPr>
            <w:shd w:fill="auto" w:val="clear"/>
          </w:tcPr>
          <w:p w:rsidR="00000000" w:rsidDel="00000000" w:rsidP="00000000" w:rsidRDefault="00000000" w:rsidRPr="00000000" w14:paraId="00000100">
            <w:pPr>
              <w:rPr>
                <w:rFonts w:ascii="Arial" w:cs="Arial" w:eastAsia="Arial" w:hAnsi="Arial"/>
                <w:sz w:val="22"/>
                <w:szCs w:val="22"/>
              </w:rPr>
            </w:pPr>
            <w:r w:rsidDel="00000000" w:rsidR="00000000" w:rsidRPr="00000000">
              <w:rPr>
                <w:rFonts w:ascii="Arial" w:cs="Arial" w:eastAsia="Arial" w:hAnsi="Arial"/>
                <w:sz w:val="22"/>
                <w:szCs w:val="22"/>
                <w:rtl w:val="0"/>
              </w:rPr>
              <w:t xml:space="preserve">Emerging</w:t>
            </w:r>
          </w:p>
        </w:tc>
        <w:tc>
          <w:tcPr>
            <w:shd w:fill="auto" w:val="clear"/>
          </w:tcPr>
          <w:p w:rsidR="00000000" w:rsidDel="00000000" w:rsidP="00000000" w:rsidRDefault="00000000" w:rsidRPr="00000000" w14:paraId="00000101">
            <w:pPr>
              <w:rPr>
                <w:rFonts w:ascii="Arial" w:cs="Arial" w:eastAsia="Arial" w:hAnsi="Arial"/>
                <w:sz w:val="22"/>
                <w:szCs w:val="22"/>
              </w:rPr>
            </w:pPr>
            <w:r w:rsidDel="00000000" w:rsidR="00000000" w:rsidRPr="00000000">
              <w:rPr>
                <w:rFonts w:ascii="Arial" w:cs="Arial" w:eastAsia="Arial" w:hAnsi="Arial"/>
                <w:sz w:val="22"/>
                <w:szCs w:val="22"/>
                <w:rtl w:val="0"/>
              </w:rPr>
              <w:t xml:space="preserve">Student does not understand the concepts taught in class.  </w:t>
            </w:r>
          </w:p>
        </w:tc>
      </w:tr>
    </w:tbl>
    <w:p w:rsidR="00000000" w:rsidDel="00000000" w:rsidP="00000000" w:rsidRDefault="00000000" w:rsidRPr="00000000" w14:paraId="0000010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English </w:t>
      </w:r>
    </w:p>
    <w:tbl>
      <w:tblPr>
        <w:tblStyle w:val="Table4"/>
        <w:tblW w:w="906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51"/>
        <w:gridCol w:w="4716"/>
        <w:tblGridChange w:id="0">
          <w:tblGrid>
            <w:gridCol w:w="4351"/>
            <w:gridCol w:w="4716"/>
          </w:tblGrid>
        </w:tblGridChange>
      </w:tblGrid>
      <w:tr>
        <w:trPr>
          <w:cantSplit w:val="0"/>
          <w:tblHeader w:val="0"/>
        </w:trPr>
        <w:tc>
          <w:tcPr>
            <w:tcBorders>
              <w:top w:color="000000" w:space="0" w:sz="24" w:val="single"/>
            </w:tcBorders>
            <w:shd w:fill="auto" w:val="clear"/>
          </w:tcPr>
          <w:p w:rsidR="00000000" w:rsidDel="00000000" w:rsidP="00000000" w:rsidRDefault="00000000" w:rsidRPr="00000000" w14:paraId="00000104">
            <w:pPr>
              <w:rPr>
                <w:rFonts w:ascii="Arial" w:cs="Arial" w:eastAsia="Arial" w:hAnsi="Arial"/>
                <w:sz w:val="22"/>
                <w:szCs w:val="22"/>
              </w:rPr>
            </w:pPr>
            <w:r w:rsidDel="00000000" w:rsidR="00000000" w:rsidRPr="00000000">
              <w:rPr>
                <w:rFonts w:ascii="Arial" w:cs="Arial" w:eastAsia="Arial" w:hAnsi="Arial"/>
                <w:sz w:val="22"/>
                <w:szCs w:val="22"/>
                <w:rtl w:val="0"/>
              </w:rPr>
              <w:t xml:space="preserve">Exemplary</w:t>
            </w:r>
          </w:p>
        </w:tc>
        <w:tc>
          <w:tcPr>
            <w:tcBorders>
              <w:top w:color="000000" w:space="0" w:sz="24" w:val="single"/>
            </w:tcBorders>
            <w:shd w:fill="auto" w:val="clear"/>
          </w:tcPr>
          <w:p w:rsidR="00000000" w:rsidDel="00000000" w:rsidP="00000000" w:rsidRDefault="00000000" w:rsidRPr="00000000" w14:paraId="00000105">
            <w:pPr>
              <w:rPr>
                <w:rFonts w:ascii="Arial" w:cs="Arial" w:eastAsia="Arial" w:hAnsi="Arial"/>
                <w:sz w:val="22"/>
                <w:szCs w:val="22"/>
              </w:rPr>
            </w:pPr>
            <w:r w:rsidDel="00000000" w:rsidR="00000000" w:rsidRPr="00000000">
              <w:rPr>
                <w:rFonts w:ascii="Arial" w:cs="Arial" w:eastAsia="Arial" w:hAnsi="Arial"/>
                <w:sz w:val="22"/>
                <w:szCs w:val="22"/>
                <w:rtl w:val="0"/>
              </w:rPr>
              <w:t xml:space="preserve">Student’s oral and written English shows signs of risk-taking and is relatively free of careless errors.</w:t>
            </w:r>
          </w:p>
        </w:tc>
      </w:tr>
      <w:tr>
        <w:trPr>
          <w:cantSplit w:val="0"/>
          <w:tblHeader w:val="0"/>
        </w:trPr>
        <w:tc>
          <w:tcPr>
            <w:shd w:fill="auto" w:val="clear"/>
          </w:tcPr>
          <w:p w:rsidR="00000000" w:rsidDel="00000000" w:rsidP="00000000" w:rsidRDefault="00000000" w:rsidRPr="00000000" w14:paraId="00000106">
            <w:pPr>
              <w:rPr>
                <w:rFonts w:ascii="Arial" w:cs="Arial" w:eastAsia="Arial" w:hAnsi="Arial"/>
                <w:sz w:val="22"/>
                <w:szCs w:val="22"/>
              </w:rPr>
            </w:pPr>
            <w:r w:rsidDel="00000000" w:rsidR="00000000" w:rsidRPr="00000000">
              <w:rPr>
                <w:rFonts w:ascii="Arial" w:cs="Arial" w:eastAsia="Arial" w:hAnsi="Arial"/>
                <w:sz w:val="22"/>
                <w:szCs w:val="22"/>
                <w:rtl w:val="0"/>
              </w:rPr>
              <w:t xml:space="preserve">Good</w:t>
            </w:r>
          </w:p>
        </w:tc>
        <w:tc>
          <w:tcPr>
            <w:shd w:fill="auto" w:val="clear"/>
          </w:tcPr>
          <w:p w:rsidR="00000000" w:rsidDel="00000000" w:rsidP="00000000" w:rsidRDefault="00000000" w:rsidRPr="00000000" w14:paraId="00000107">
            <w:pPr>
              <w:rPr>
                <w:rFonts w:ascii="Arial" w:cs="Arial" w:eastAsia="Arial" w:hAnsi="Arial"/>
                <w:sz w:val="22"/>
                <w:szCs w:val="22"/>
              </w:rPr>
            </w:pPr>
            <w:r w:rsidDel="00000000" w:rsidR="00000000" w:rsidRPr="00000000">
              <w:rPr>
                <w:rFonts w:ascii="Arial" w:cs="Arial" w:eastAsia="Arial" w:hAnsi="Arial"/>
                <w:sz w:val="22"/>
                <w:szCs w:val="22"/>
                <w:rtl w:val="0"/>
              </w:rPr>
              <w:t xml:space="preserve">Student’s oral and written English is relatively free of careless errors.</w:t>
            </w:r>
          </w:p>
        </w:tc>
      </w:tr>
      <w:tr>
        <w:trPr>
          <w:cantSplit w:val="0"/>
          <w:tblHeader w:val="0"/>
        </w:trPr>
        <w:tc>
          <w:tcPr>
            <w:shd w:fill="auto" w:val="clear"/>
          </w:tcPr>
          <w:p w:rsidR="00000000" w:rsidDel="00000000" w:rsidP="00000000" w:rsidRDefault="00000000" w:rsidRPr="00000000" w14:paraId="00000108">
            <w:pPr>
              <w:rPr>
                <w:rFonts w:ascii="Arial" w:cs="Arial" w:eastAsia="Arial" w:hAnsi="Arial"/>
                <w:sz w:val="22"/>
                <w:szCs w:val="22"/>
              </w:rPr>
            </w:pPr>
            <w:r w:rsidDel="00000000" w:rsidR="00000000" w:rsidRPr="00000000">
              <w:rPr>
                <w:rFonts w:ascii="Arial" w:cs="Arial" w:eastAsia="Arial" w:hAnsi="Arial"/>
                <w:sz w:val="22"/>
                <w:szCs w:val="22"/>
                <w:rtl w:val="0"/>
              </w:rPr>
              <w:t xml:space="preserve">Acceptable</w:t>
            </w:r>
          </w:p>
        </w:tc>
        <w:tc>
          <w:tcPr>
            <w:shd w:fill="auto" w:val="clear"/>
          </w:tcPr>
          <w:p w:rsidR="00000000" w:rsidDel="00000000" w:rsidP="00000000" w:rsidRDefault="00000000" w:rsidRPr="00000000" w14:paraId="00000109">
            <w:pPr>
              <w:rPr>
                <w:rFonts w:ascii="Arial" w:cs="Arial" w:eastAsia="Arial" w:hAnsi="Arial"/>
                <w:sz w:val="22"/>
                <w:szCs w:val="22"/>
              </w:rPr>
            </w:pPr>
            <w:r w:rsidDel="00000000" w:rsidR="00000000" w:rsidRPr="00000000">
              <w:rPr>
                <w:rFonts w:ascii="Arial" w:cs="Arial" w:eastAsia="Arial" w:hAnsi="Arial"/>
                <w:sz w:val="22"/>
                <w:szCs w:val="22"/>
                <w:rtl w:val="0"/>
              </w:rPr>
              <w:t xml:space="preserve">Student makes many errors in writing OR minimal contributions to class discussion. </w:t>
            </w:r>
          </w:p>
        </w:tc>
      </w:tr>
      <w:tr>
        <w:trPr>
          <w:cantSplit w:val="0"/>
          <w:tblHeader w:val="0"/>
        </w:trPr>
        <w:tc>
          <w:tcPr>
            <w:shd w:fill="auto" w:val="clear"/>
          </w:tcPr>
          <w:p w:rsidR="00000000" w:rsidDel="00000000" w:rsidP="00000000" w:rsidRDefault="00000000" w:rsidRPr="00000000" w14:paraId="0000010A">
            <w:pPr>
              <w:rPr>
                <w:rFonts w:ascii="Arial" w:cs="Arial" w:eastAsia="Arial" w:hAnsi="Arial"/>
                <w:sz w:val="22"/>
                <w:szCs w:val="22"/>
              </w:rPr>
            </w:pPr>
            <w:r w:rsidDel="00000000" w:rsidR="00000000" w:rsidRPr="00000000">
              <w:rPr>
                <w:rFonts w:ascii="Arial" w:cs="Arial" w:eastAsia="Arial" w:hAnsi="Arial"/>
                <w:sz w:val="22"/>
                <w:szCs w:val="22"/>
                <w:rtl w:val="0"/>
              </w:rPr>
              <w:t xml:space="preserve">Unacceptable</w:t>
            </w:r>
          </w:p>
        </w:tc>
        <w:tc>
          <w:tcPr>
            <w:shd w:fill="auto" w:val="clear"/>
          </w:tcPr>
          <w:p w:rsidR="00000000" w:rsidDel="00000000" w:rsidP="00000000" w:rsidRDefault="00000000" w:rsidRPr="00000000" w14:paraId="0000010B">
            <w:pPr>
              <w:rPr>
                <w:rFonts w:ascii="Arial" w:cs="Arial" w:eastAsia="Arial" w:hAnsi="Arial"/>
                <w:sz w:val="22"/>
                <w:szCs w:val="22"/>
              </w:rPr>
            </w:pPr>
            <w:r w:rsidDel="00000000" w:rsidR="00000000" w:rsidRPr="00000000">
              <w:rPr>
                <w:rFonts w:ascii="Arial" w:cs="Arial" w:eastAsia="Arial" w:hAnsi="Arial"/>
                <w:sz w:val="22"/>
                <w:szCs w:val="22"/>
                <w:rtl w:val="0"/>
              </w:rPr>
              <w:t xml:space="preserve">Student makes many errors in writing AND minimal contributions to class discussion.</w:t>
            </w:r>
          </w:p>
        </w:tc>
      </w:tr>
    </w:tbl>
    <w:p w:rsidR="00000000" w:rsidDel="00000000" w:rsidP="00000000" w:rsidRDefault="00000000" w:rsidRPr="00000000" w14:paraId="0000010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0D">
      <w:pPr>
        <w:jc w:val="center"/>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5366738" cy="3922017"/>
            <wp:effectExtent b="0" l="0" r="0" t="0"/>
            <wp:docPr id="1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366738" cy="3922017"/>
                    </a:xfrm>
                    <a:prstGeom prst="rect"/>
                    <a:ln/>
                  </pic:spPr>
                </pic:pic>
              </a:graphicData>
            </a:graphic>
          </wp:inline>
        </w:drawing>
      </w:r>
      <w:r w:rsidDel="00000000" w:rsidR="00000000" w:rsidRPr="00000000">
        <w:rPr>
          <w:rtl w:val="0"/>
        </w:rPr>
      </w:r>
    </w:p>
    <w:sectPr>
      <w:pgSz w:h="16838" w:w="11906" w:orient="portrait"/>
      <w:pgMar w:bottom="1418" w:top="1418" w:left="1418" w:right="1418"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40" w:hanging="420"/>
      </w:pPr>
      <w:rPr>
        <w:rFonts w:ascii="Noto Sans Symbols" w:cs="Noto Sans Symbols" w:eastAsia="Noto Sans Symbols" w:hAnsi="Noto Sans Symbols"/>
      </w:rPr>
    </w:lvl>
    <w:lvl w:ilvl="1">
      <w:start w:val="1"/>
      <w:numFmt w:val="bullet"/>
      <w:lvlText w:val="⮚"/>
      <w:lvlJc w:val="left"/>
      <w:pPr>
        <w:ind w:left="1260" w:hanging="420"/>
      </w:pPr>
      <w:rPr>
        <w:rFonts w:ascii="Noto Sans Symbols" w:cs="Noto Sans Symbols" w:eastAsia="Noto Sans Symbols" w:hAnsi="Noto Sans Symbols"/>
      </w:rPr>
    </w:lvl>
    <w:lvl w:ilvl="2">
      <w:start w:val="1"/>
      <w:numFmt w:val="bullet"/>
      <w:lvlText w:val="✧"/>
      <w:lvlJc w:val="left"/>
      <w:pPr>
        <w:ind w:left="1680" w:hanging="420"/>
      </w:pPr>
      <w:rPr>
        <w:rFonts w:ascii="Noto Sans Symbols" w:cs="Noto Sans Symbols" w:eastAsia="Noto Sans Symbols" w:hAnsi="Noto Sans Symbols"/>
      </w:rPr>
    </w:lvl>
    <w:lvl w:ilvl="3">
      <w:start w:val="1"/>
      <w:numFmt w:val="bullet"/>
      <w:lvlText w:val="●"/>
      <w:lvlJc w:val="left"/>
      <w:pPr>
        <w:ind w:left="2100" w:hanging="420"/>
      </w:pPr>
      <w:rPr>
        <w:rFonts w:ascii="Noto Sans Symbols" w:cs="Noto Sans Symbols" w:eastAsia="Noto Sans Symbols" w:hAnsi="Noto Sans Symbols"/>
      </w:rPr>
    </w:lvl>
    <w:lvl w:ilvl="4">
      <w:start w:val="1"/>
      <w:numFmt w:val="bullet"/>
      <w:lvlText w:val="⮚"/>
      <w:lvlJc w:val="left"/>
      <w:pPr>
        <w:ind w:left="2520" w:hanging="420"/>
      </w:pPr>
      <w:rPr>
        <w:rFonts w:ascii="Noto Sans Symbols" w:cs="Noto Sans Symbols" w:eastAsia="Noto Sans Symbols" w:hAnsi="Noto Sans Symbols"/>
      </w:rPr>
    </w:lvl>
    <w:lvl w:ilvl="5">
      <w:start w:val="1"/>
      <w:numFmt w:val="bullet"/>
      <w:lvlText w:val="✧"/>
      <w:lvlJc w:val="left"/>
      <w:pPr>
        <w:ind w:left="2940" w:hanging="420"/>
      </w:pPr>
      <w:rPr>
        <w:rFonts w:ascii="Noto Sans Symbols" w:cs="Noto Sans Symbols" w:eastAsia="Noto Sans Symbols" w:hAnsi="Noto Sans Symbols"/>
      </w:rPr>
    </w:lvl>
    <w:lvl w:ilvl="6">
      <w:start w:val="1"/>
      <w:numFmt w:val="bullet"/>
      <w:lvlText w:val="●"/>
      <w:lvlJc w:val="left"/>
      <w:pPr>
        <w:ind w:left="3360" w:hanging="420"/>
      </w:pPr>
      <w:rPr>
        <w:rFonts w:ascii="Noto Sans Symbols" w:cs="Noto Sans Symbols" w:eastAsia="Noto Sans Symbols" w:hAnsi="Noto Sans Symbols"/>
      </w:rPr>
    </w:lvl>
    <w:lvl w:ilvl="7">
      <w:start w:val="1"/>
      <w:numFmt w:val="bullet"/>
      <w:lvlText w:val="⮚"/>
      <w:lvlJc w:val="left"/>
      <w:pPr>
        <w:ind w:left="3780" w:hanging="420"/>
      </w:pPr>
      <w:rPr>
        <w:rFonts w:ascii="Noto Sans Symbols" w:cs="Noto Sans Symbols" w:eastAsia="Noto Sans Symbols" w:hAnsi="Noto Sans Symbols"/>
      </w:rPr>
    </w:lvl>
    <w:lvl w:ilvl="8">
      <w:start w:val="1"/>
      <w:numFmt w:val="bullet"/>
      <w:lvlText w:val="✧"/>
      <w:lvlJc w:val="left"/>
      <w:pPr>
        <w:ind w:left="4200" w:hanging="420"/>
      </w:pPr>
      <w:rPr>
        <w:rFonts w:ascii="Noto Sans Symbols" w:cs="Noto Sans Symbols" w:eastAsia="Noto Sans Symbols" w:hAnsi="Noto Sans Symbols"/>
      </w:rPr>
    </w:lvl>
  </w:abstractNum>
  <w:abstractNum w:abstractNumId="2">
    <w:lvl w:ilvl="0">
      <w:start w:val="1"/>
      <w:numFmt w:val="bullet"/>
      <w:lvlText w:val="●"/>
      <w:lvlJc w:val="left"/>
      <w:pPr>
        <w:ind w:left="426" w:hanging="420"/>
      </w:pPr>
      <w:rPr>
        <w:rFonts w:ascii="Noto Sans Symbols" w:cs="Noto Sans Symbols" w:eastAsia="Noto Sans Symbols" w:hAnsi="Noto Sans Symbols"/>
      </w:rPr>
    </w:lvl>
    <w:lvl w:ilvl="1">
      <w:start w:val="1"/>
      <w:numFmt w:val="bullet"/>
      <w:lvlText w:val="⮚"/>
      <w:lvlJc w:val="left"/>
      <w:pPr>
        <w:ind w:left="846" w:hanging="420.00000000000006"/>
      </w:pPr>
      <w:rPr>
        <w:rFonts w:ascii="Noto Sans Symbols" w:cs="Noto Sans Symbols" w:eastAsia="Noto Sans Symbols" w:hAnsi="Noto Sans Symbols"/>
      </w:rPr>
    </w:lvl>
    <w:lvl w:ilvl="2">
      <w:start w:val="1"/>
      <w:numFmt w:val="bullet"/>
      <w:lvlText w:val="✧"/>
      <w:lvlJc w:val="left"/>
      <w:pPr>
        <w:ind w:left="1266" w:hanging="420"/>
      </w:pPr>
      <w:rPr>
        <w:rFonts w:ascii="Noto Sans Symbols" w:cs="Noto Sans Symbols" w:eastAsia="Noto Sans Symbols" w:hAnsi="Noto Sans Symbols"/>
      </w:rPr>
    </w:lvl>
    <w:lvl w:ilvl="3">
      <w:start w:val="1"/>
      <w:numFmt w:val="bullet"/>
      <w:lvlText w:val="●"/>
      <w:lvlJc w:val="left"/>
      <w:pPr>
        <w:ind w:left="1686" w:hanging="420"/>
      </w:pPr>
      <w:rPr>
        <w:rFonts w:ascii="Noto Sans Symbols" w:cs="Noto Sans Symbols" w:eastAsia="Noto Sans Symbols" w:hAnsi="Noto Sans Symbols"/>
      </w:rPr>
    </w:lvl>
    <w:lvl w:ilvl="4">
      <w:start w:val="1"/>
      <w:numFmt w:val="bullet"/>
      <w:lvlText w:val="⮚"/>
      <w:lvlJc w:val="left"/>
      <w:pPr>
        <w:ind w:left="2106" w:hanging="420"/>
      </w:pPr>
      <w:rPr>
        <w:rFonts w:ascii="Noto Sans Symbols" w:cs="Noto Sans Symbols" w:eastAsia="Noto Sans Symbols" w:hAnsi="Noto Sans Symbols"/>
      </w:rPr>
    </w:lvl>
    <w:lvl w:ilvl="5">
      <w:start w:val="1"/>
      <w:numFmt w:val="bullet"/>
      <w:lvlText w:val="✧"/>
      <w:lvlJc w:val="left"/>
      <w:pPr>
        <w:ind w:left="2526" w:hanging="420"/>
      </w:pPr>
      <w:rPr>
        <w:rFonts w:ascii="Noto Sans Symbols" w:cs="Noto Sans Symbols" w:eastAsia="Noto Sans Symbols" w:hAnsi="Noto Sans Symbols"/>
      </w:rPr>
    </w:lvl>
    <w:lvl w:ilvl="6">
      <w:start w:val="1"/>
      <w:numFmt w:val="bullet"/>
      <w:lvlText w:val="●"/>
      <w:lvlJc w:val="left"/>
      <w:pPr>
        <w:ind w:left="2946" w:hanging="420"/>
      </w:pPr>
      <w:rPr>
        <w:rFonts w:ascii="Noto Sans Symbols" w:cs="Noto Sans Symbols" w:eastAsia="Noto Sans Symbols" w:hAnsi="Noto Sans Symbols"/>
      </w:rPr>
    </w:lvl>
    <w:lvl w:ilvl="7">
      <w:start w:val="1"/>
      <w:numFmt w:val="bullet"/>
      <w:lvlText w:val="⮚"/>
      <w:lvlJc w:val="left"/>
      <w:pPr>
        <w:ind w:left="3366" w:hanging="420"/>
      </w:pPr>
      <w:rPr>
        <w:rFonts w:ascii="Noto Sans Symbols" w:cs="Noto Sans Symbols" w:eastAsia="Noto Sans Symbols" w:hAnsi="Noto Sans Symbols"/>
      </w:rPr>
    </w:lvl>
    <w:lvl w:ilvl="8">
      <w:start w:val="1"/>
      <w:numFmt w:val="bullet"/>
      <w:lvlText w:val="✧"/>
      <w:lvlJc w:val="left"/>
      <w:pPr>
        <w:ind w:left="3786" w:hanging="42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360" w:hanging="360"/>
      </w:pPr>
      <w:rPr>
        <w:b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widowControl w:val="0"/>
      <w:jc w:val="both"/>
    </w:pPr>
    <w:rPr>
      <w:kern w:val="2"/>
      <w:sz w:val="21"/>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trPr>
      <w:hidden w:val="1"/>
    </w:trPr>
  </w:style>
  <w:style w:type="numbering" w:styleId="NoList" w:default="1">
    <w:name w:val="No List"/>
    <w:uiPriority w:val="99"/>
    <w:semiHidden w:val="1"/>
    <w:unhideWhenUsed w:val="1"/>
  </w:style>
  <w:style w:type="table" w:styleId="TableGrid">
    <w:name w:val="Table Grid"/>
    <w:basedOn w:val="TableNormal"/>
    <w:uiPriority w:val="59"/>
    <w:rsid w:val="001A59ED"/>
    <w:rPr>
      <w:kern w:val="2"/>
      <w:sz w:val="21"/>
      <w:szCs w:val="22"/>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trPr>
      <w:hidden w:val="1"/>
    </w:trPr>
  </w:style>
  <w:style w:type="paragraph" w:styleId="firstpara" w:customStyle="1">
    <w:name w:val="first para"/>
    <w:basedOn w:val="Normal"/>
    <w:next w:val="Normal"/>
    <w:pPr>
      <w:suppressAutoHyphens w:val="1"/>
      <w:spacing w:after="60"/>
      <w:jc w:val="left"/>
    </w:pPr>
    <w:rPr>
      <w:rFonts w:ascii="Times New Roman" w:cs="Helvetica" w:eastAsia="平成明朝" w:hAnsi="Times New Roman"/>
      <w:kern w:val="0"/>
      <w:sz w:val="24"/>
      <w:szCs w:val="20"/>
      <w:lang w:bidi="bn-IN" w:eastAsia="bn-IN"/>
    </w:rPr>
  </w:style>
  <w:style w:type="paragraph" w:styleId="level1" w:customStyle="1">
    <w:name w:val="level 1"/>
    <w:basedOn w:val="Normal"/>
    <w:pPr>
      <w:suppressAutoHyphens w:val="1"/>
      <w:spacing w:after="120" w:before="360"/>
      <w:ind w:right="-806"/>
      <w:jc w:val="left"/>
    </w:pPr>
    <w:rPr>
      <w:rFonts w:ascii="Helvetica" w:cs="Helvetica" w:eastAsia="平成明朝" w:hAnsi="Helvetica"/>
      <w:b w:val="1"/>
      <w:color w:val="000000"/>
      <w:kern w:val="0"/>
      <w:sz w:val="24"/>
      <w:szCs w:val="20"/>
      <w:lang w:bidi="bn-IN" w:eastAsia="bn-IN"/>
    </w:rPr>
  </w:style>
  <w:style w:type="paragraph" w:styleId="BodyA" w:customStyle="1">
    <w:name w:val="Body A"/>
    <w:rsid w:val="00171DAD"/>
    <w:pPr>
      <w:widowControl w:val="0"/>
      <w:pBdr>
        <w:top w:space="0" w:sz="0" w:val="nil"/>
        <w:left w:space="0" w:sz="0" w:val="nil"/>
        <w:bottom w:space="0" w:sz="0" w:val="nil"/>
        <w:right w:space="0" w:sz="0" w:val="nil"/>
        <w:between w:space="0" w:sz="0" w:val="nil"/>
        <w:bar w:space="0" w:sz="0" w:val="nil"/>
      </w:pBdr>
      <w:jc w:val="both"/>
    </w:pPr>
    <w:rPr>
      <w:rFonts w:cs="Century" w:eastAsia="Century"/>
      <w:color w:val="000000"/>
      <w:kern w:val="2"/>
      <w:sz w:val="21"/>
      <w:szCs w:val="21"/>
      <w:u w:color="000000"/>
      <w:bdr w:space="0" w:sz="0" w:val="nil"/>
    </w:rPr>
  </w:style>
  <w:style w:type="character" w:styleId="None" w:customStyle="1">
    <w:name w:val="None"/>
    <w:rsid w:val="00171DAD"/>
  </w:style>
  <w:style w:type="paragraph" w:styleId="m-2284216649571523718gmail-sbbody" w:customStyle="1">
    <w:name w:val="m_-2284216649571523718gmail-sbbody"/>
    <w:basedOn w:val="Normal"/>
    <w:rsid w:val="00171DAD"/>
    <w:pPr>
      <w:widowControl w:val="1"/>
      <w:spacing w:after="100" w:afterAutospacing="1" w:before="100" w:beforeAutospacing="1"/>
      <w:jc w:val="left"/>
    </w:pPr>
    <w:rPr>
      <w:rFonts w:ascii="Times New Roman" w:hAnsi="Times New Roman"/>
      <w:kern w:val="0"/>
      <w:sz w:val="24"/>
    </w:rPr>
  </w:style>
  <w:style w:type="paragraph" w:styleId="BalloonText">
    <w:name w:val="Balloon Text"/>
    <w:basedOn w:val="Normal"/>
    <w:link w:val="BalloonTextChar"/>
    <w:rsid w:val="009F6B9D"/>
    <w:rPr>
      <w:rFonts w:ascii="Times New Roman" w:hAnsi="Times New Roman"/>
      <w:sz w:val="18"/>
      <w:szCs w:val="18"/>
    </w:rPr>
  </w:style>
  <w:style w:type="character" w:styleId="BalloonTextChar" w:customStyle="1">
    <w:name w:val="Balloon Text Char"/>
    <w:link w:val="BalloonText"/>
    <w:rsid w:val="009F6B9D"/>
    <w:rPr>
      <w:rFonts w:ascii="Times New Roman" w:hAnsi="Times New Roman"/>
      <w:kern w:val="2"/>
      <w:sz w:val="18"/>
      <w:szCs w:val="18"/>
      <w:lang w:eastAsia="ja-JP"/>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ZNyXj185dir8A7S2eMWvodqvZQ==">AMUW2mXhynNVI9zxOy16vMvMgnnhmi3O/KlyXVyRO8RYRii0AWDW+p5/UVLv6EJqi3VULmDd1gvX6EK6kFKIs+uaxvfvcShj9iJWLKxo3vLHtCibBLW+BuE=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2020-04-21T02:09:00Z</dcterms:created>
  <dc:creator>hminobe</dc:creator>
</cp:coreProperties>
</file>