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340C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6DA27E22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0DCDCD06" w14:textId="056CEDCD" w:rsidR="001B5801" w:rsidRPr="005B36FB" w:rsidRDefault="001B5801" w:rsidP="00D965CE">
      <w:pPr>
        <w:jc w:val="center"/>
        <w:rPr>
          <w:rFonts w:ascii="Arial" w:hAnsi="Arial" w:cs="Arial"/>
          <w:sz w:val="28"/>
        </w:rPr>
      </w:pPr>
      <w:r w:rsidRPr="001B5801">
        <w:rPr>
          <w:rFonts w:ascii="Arial" w:hAnsi="Arial" w:cs="Arial"/>
          <w:sz w:val="28"/>
        </w:rPr>
        <w:t>(</w:t>
      </w:r>
      <w:r w:rsidR="00B51C7C">
        <w:rPr>
          <w:rFonts w:ascii="Arial" w:hAnsi="Arial" w:cs="Arial"/>
          <w:sz w:val="28"/>
        </w:rPr>
        <w:t>Fall</w:t>
      </w:r>
      <w:r w:rsidR="00E660F9">
        <w:rPr>
          <w:rFonts w:ascii="Arial" w:hAnsi="Arial" w:cs="Arial" w:hint="eastAsia"/>
          <w:sz w:val="28"/>
        </w:rPr>
        <w:t xml:space="preserve"> Semester, 2021</w:t>
      </w:r>
      <w:r w:rsidRPr="001B5801">
        <w:rPr>
          <w:rFonts w:ascii="Arial" w:hAnsi="Arial" w:cs="Arial"/>
          <w:sz w:val="28"/>
        </w:rPr>
        <w:t>)</w:t>
      </w:r>
    </w:p>
    <w:p w14:paraId="2B3F1D99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16F9967D" w14:textId="77777777" w:rsidTr="005B36FB">
        <w:tc>
          <w:tcPr>
            <w:tcW w:w="2857" w:type="dxa"/>
          </w:tcPr>
          <w:p w14:paraId="2F5F35D3" w14:textId="63115E86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(Credits)</w:t>
            </w:r>
          </w:p>
        </w:tc>
        <w:tc>
          <w:tcPr>
            <w:tcW w:w="6879" w:type="dxa"/>
          </w:tcPr>
          <w:p w14:paraId="72A09ED0" w14:textId="1BE01B26" w:rsidR="005B36FB" w:rsidRPr="006A3337" w:rsidRDefault="00B51C7C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IDS </w:t>
            </w:r>
            <w:r w:rsidR="003E2665"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162574"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oundations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Global Studies 2 (3credits)</w:t>
            </w:r>
          </w:p>
        </w:tc>
      </w:tr>
      <w:tr w:rsidR="005B36FB" w:rsidRPr="006A3337" w14:paraId="43CEC4FC" w14:textId="77777777" w:rsidTr="005B36FB">
        <w:tc>
          <w:tcPr>
            <w:tcW w:w="2857" w:type="dxa"/>
          </w:tcPr>
          <w:p w14:paraId="000EF5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8FB829E" w14:textId="5C549506" w:rsidR="005B36FB" w:rsidRPr="006A3337" w:rsidRDefault="0016257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5B36FB" w:rsidRPr="006A3337" w14:paraId="212325C4" w14:textId="77777777" w:rsidTr="005B36FB">
        <w:tc>
          <w:tcPr>
            <w:tcW w:w="9736" w:type="dxa"/>
            <w:gridSpan w:val="2"/>
            <w:vAlign w:val="center"/>
          </w:tcPr>
          <w:p w14:paraId="6E67DA00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16BC3EDA" w14:textId="77777777" w:rsidTr="005B36FB">
        <w:tc>
          <w:tcPr>
            <w:tcW w:w="2857" w:type="dxa"/>
          </w:tcPr>
          <w:p w14:paraId="5C6C9C1B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DAD91B9" w14:textId="52A30539" w:rsidR="005B36FB" w:rsidRPr="006A3337" w:rsidRDefault="0016257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Makoto Sunagawa</w:t>
            </w:r>
          </w:p>
        </w:tc>
      </w:tr>
      <w:tr w:rsidR="005B36FB" w:rsidRPr="006A3337" w14:paraId="7F02D896" w14:textId="77777777" w:rsidTr="005B36FB">
        <w:tc>
          <w:tcPr>
            <w:tcW w:w="2857" w:type="dxa"/>
          </w:tcPr>
          <w:p w14:paraId="4EC3E0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4B79140B" w14:textId="76A0D000" w:rsidR="005B36FB" w:rsidRPr="006A3337" w:rsidRDefault="0016257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Sunagawam@gmail.com</w:t>
            </w:r>
          </w:p>
        </w:tc>
      </w:tr>
      <w:tr w:rsidR="005B36FB" w:rsidRPr="006A3337" w14:paraId="7D31E6D0" w14:textId="77777777" w:rsidTr="005B36FB">
        <w:tc>
          <w:tcPr>
            <w:tcW w:w="2857" w:type="dxa"/>
          </w:tcPr>
          <w:p w14:paraId="2B3BF698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366FE1B0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4C7BAA3E" w14:textId="77777777" w:rsidTr="005B36FB">
        <w:tc>
          <w:tcPr>
            <w:tcW w:w="2857" w:type="dxa"/>
          </w:tcPr>
          <w:p w14:paraId="7E70BD8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46231F7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6C969E41" w14:textId="77777777" w:rsidTr="005B36FB">
        <w:tc>
          <w:tcPr>
            <w:tcW w:w="9736" w:type="dxa"/>
            <w:gridSpan w:val="2"/>
            <w:vAlign w:val="center"/>
          </w:tcPr>
          <w:p w14:paraId="3F3EF054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35136F71" w14:textId="77777777" w:rsidTr="005B36FB">
        <w:tc>
          <w:tcPr>
            <w:tcW w:w="2857" w:type="dxa"/>
          </w:tcPr>
          <w:p w14:paraId="6942185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27AD0E8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13164B8C" w14:textId="77777777" w:rsidTr="005B36FB">
        <w:tc>
          <w:tcPr>
            <w:tcW w:w="2857" w:type="dxa"/>
          </w:tcPr>
          <w:p w14:paraId="45A71B71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6D48C47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381EA5A5" w14:textId="77777777" w:rsidTr="005B36FB">
        <w:tc>
          <w:tcPr>
            <w:tcW w:w="2857" w:type="dxa"/>
          </w:tcPr>
          <w:p w14:paraId="595D05D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60B5C39F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7C24C06" w14:textId="77777777" w:rsidTr="005B36FB">
        <w:tc>
          <w:tcPr>
            <w:tcW w:w="2857" w:type="dxa"/>
          </w:tcPr>
          <w:p w14:paraId="0AC58097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5E2C59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B8826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963"/>
        <w:gridCol w:w="6165"/>
      </w:tblGrid>
      <w:tr w:rsidR="009B08F6" w:rsidRPr="005B36FB" w14:paraId="154C1F7A" w14:textId="77777777" w:rsidTr="00124E2D">
        <w:tc>
          <w:tcPr>
            <w:tcW w:w="9736" w:type="dxa"/>
            <w:gridSpan w:val="3"/>
            <w:shd w:val="clear" w:color="auto" w:fill="auto"/>
          </w:tcPr>
          <w:p w14:paraId="2DD31151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54E35EC0" w14:textId="77777777" w:rsidTr="00124E2D">
        <w:tc>
          <w:tcPr>
            <w:tcW w:w="9736" w:type="dxa"/>
            <w:gridSpan w:val="3"/>
            <w:shd w:val="clear" w:color="auto" w:fill="auto"/>
          </w:tcPr>
          <w:p w14:paraId="2D733088" w14:textId="615CB2B6" w:rsidR="00DD54E7" w:rsidRDefault="00DD54E7" w:rsidP="00DD54E7">
            <w:r>
              <w:t xml:space="preserve">Global Studies is a new discipline that has emerged in the 21st century. It is a discipline that reflects the characteristics and character of the modern world of globalization. </w:t>
            </w:r>
            <w:r w:rsidR="00086395">
              <w:rPr>
                <w:rFonts w:hint="eastAsia"/>
              </w:rPr>
              <w:t>Academic field</w:t>
            </w:r>
            <w:r w:rsidR="00086395">
              <w:t xml:space="preserve">s </w:t>
            </w:r>
            <w:r w:rsidR="00086395">
              <w:rPr>
                <w:rFonts w:hint="eastAsia"/>
              </w:rPr>
              <w:t xml:space="preserve">of </w:t>
            </w:r>
            <w:r>
              <w:t>Global Studies are basically based on international politics, international relations, international economics, and area studies, but cover a variety of other disciplines, and are absolutely interdisciplinary. It can be said that it is deterritorial. The keywords</w:t>
            </w:r>
            <w:r w:rsidR="002666B3">
              <w:t xml:space="preserve"> in Global Studies</w:t>
            </w:r>
            <w:r>
              <w:t xml:space="preserve"> are </w:t>
            </w:r>
            <w:r w:rsidR="002666B3">
              <w:t>“</w:t>
            </w:r>
            <w:r>
              <w:t>globalization</w:t>
            </w:r>
            <w:r w:rsidR="002666B3">
              <w:t>”</w:t>
            </w:r>
            <w:r>
              <w:t xml:space="preserve"> and </w:t>
            </w:r>
            <w:r w:rsidR="002666B3">
              <w:t>“</w:t>
            </w:r>
            <w:r>
              <w:t>global Issues</w:t>
            </w:r>
            <w:r w:rsidR="002666B3">
              <w:t>”</w:t>
            </w:r>
            <w:r>
              <w:t>.</w:t>
            </w:r>
          </w:p>
          <w:p w14:paraId="50512ACA" w14:textId="4D86E3FE" w:rsidR="005B36FB" w:rsidRPr="005B36FB" w:rsidRDefault="00530437" w:rsidP="00DD54E7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We </w:t>
            </w:r>
            <w:r w:rsidR="00DD54E7">
              <w:t>would like to discuss the process of globalization in developing countries, middle-income countries, and developed countries</w:t>
            </w:r>
            <w:r>
              <w:t xml:space="preserve"> as well</w:t>
            </w:r>
            <w:r w:rsidR="00DD54E7">
              <w:t xml:space="preserve">. Typical of global Issues would be climate change </w:t>
            </w:r>
            <w:r>
              <w:t>and corona now</w:t>
            </w:r>
            <w:r w:rsidR="00DD54E7">
              <w:t xml:space="preserve">. </w:t>
            </w:r>
            <w:r>
              <w:t>We</w:t>
            </w:r>
            <w:r w:rsidR="00DD54E7">
              <w:t xml:space="preserve"> would like to discuss </w:t>
            </w:r>
            <w:r w:rsidR="00900DBA">
              <w:t xml:space="preserve">why these global issues arise and </w:t>
            </w:r>
            <w:r w:rsidR="00DD54E7">
              <w:t>how to resolve these global issues. We will also discuss the relationship between globalization and SDGs.</w:t>
            </w:r>
          </w:p>
        </w:tc>
      </w:tr>
      <w:tr w:rsidR="009B08F6" w:rsidRPr="005B36FB" w14:paraId="4A96513C" w14:textId="77777777" w:rsidTr="00124E2D">
        <w:tc>
          <w:tcPr>
            <w:tcW w:w="9736" w:type="dxa"/>
            <w:gridSpan w:val="3"/>
            <w:shd w:val="clear" w:color="auto" w:fill="auto"/>
          </w:tcPr>
          <w:p w14:paraId="31B6BDA6" w14:textId="77777777"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14:paraId="0542CBBF" w14:textId="77777777" w:rsidTr="00124E2D">
        <w:tc>
          <w:tcPr>
            <w:tcW w:w="9736" w:type="dxa"/>
            <w:gridSpan w:val="3"/>
            <w:shd w:val="clear" w:color="auto" w:fill="auto"/>
          </w:tcPr>
          <w:p w14:paraId="6F7623B4" w14:textId="366E12E8" w:rsidR="00877307" w:rsidRDefault="00DD54E7" w:rsidP="00877307">
            <w:r>
              <w:rPr>
                <w:rFonts w:hint="eastAsia"/>
              </w:rPr>
              <w:t>S</w:t>
            </w:r>
            <w:r>
              <w:t>tudents who have finished successfully will be able to understand following:</w:t>
            </w:r>
          </w:p>
          <w:p w14:paraId="6C75FB9E" w14:textId="65B5CA22" w:rsidR="00435C5C" w:rsidRPr="005B36FB" w:rsidRDefault="00DD54E7" w:rsidP="00DD54E7">
            <w:pPr>
              <w:rPr>
                <w:rFonts w:ascii="Arial" w:hAnsi="Arial" w:cs="Arial"/>
                <w:sz w:val="22"/>
                <w:szCs w:val="22"/>
              </w:rPr>
            </w:pPr>
            <w:r w:rsidRPr="001744CF">
              <w:t xml:space="preserve">Many countries have endeavored to globalize for their development. As a result, some countries worked and some did not. International organizations provided support to </w:t>
            </w:r>
            <w:r>
              <w:t xml:space="preserve">the </w:t>
            </w:r>
            <w:r w:rsidRPr="001744CF">
              <w:t>countries that did not work</w:t>
            </w:r>
            <w:r>
              <w:t xml:space="preserve"> well</w:t>
            </w:r>
            <w:r w:rsidRPr="001744CF">
              <w:t xml:space="preserve">. Overall, </w:t>
            </w:r>
            <w:r>
              <w:t>g</w:t>
            </w:r>
            <w:r w:rsidRPr="001744CF">
              <w:t>lobalization went well, but at the same time it had many negative effects on th</w:t>
            </w:r>
            <w:r>
              <w:t>is</w:t>
            </w:r>
            <w:r w:rsidRPr="001744CF">
              <w:t xml:space="preserve"> planet. Th</w:t>
            </w:r>
            <w:r w:rsidR="00530437">
              <w:t>ese are</w:t>
            </w:r>
            <w:r w:rsidRPr="001744CF">
              <w:t xml:space="preserve"> </w:t>
            </w:r>
            <w:r>
              <w:t>g</w:t>
            </w:r>
            <w:r w:rsidRPr="001744CF">
              <w:t xml:space="preserve">lobal issues. </w:t>
            </w:r>
            <w:r w:rsidR="00530437">
              <w:t>Current</w:t>
            </w:r>
            <w:r>
              <w:t xml:space="preserve"> e</w:t>
            </w:r>
            <w:r w:rsidRPr="001744CF">
              <w:t xml:space="preserve">xamples are climate change and regional conflicts (Afghanistan, Myanmar, etc.). Now human beings are working together to </w:t>
            </w:r>
            <w:r w:rsidR="00530437">
              <w:t>challenge</w:t>
            </w:r>
            <w:r w:rsidRPr="001744CF">
              <w:t xml:space="preserve"> these </w:t>
            </w:r>
            <w:r>
              <w:t>g</w:t>
            </w:r>
            <w:r w:rsidRPr="001744CF">
              <w:t>lobal issues. The SDGs are that goal</w:t>
            </w:r>
            <w:r>
              <w:t>.</w:t>
            </w:r>
          </w:p>
        </w:tc>
      </w:tr>
      <w:tr w:rsidR="005B36FB" w:rsidRPr="005B36FB" w14:paraId="013A2222" w14:textId="77777777" w:rsidTr="00124E2D">
        <w:tc>
          <w:tcPr>
            <w:tcW w:w="9736" w:type="dxa"/>
            <w:gridSpan w:val="3"/>
            <w:shd w:val="clear" w:color="auto" w:fill="auto"/>
          </w:tcPr>
          <w:p w14:paraId="6E8F0EDD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5B36FB" w14:paraId="427B32F0" w14:textId="77777777" w:rsidTr="00124E2D">
        <w:tc>
          <w:tcPr>
            <w:tcW w:w="608" w:type="dxa"/>
            <w:shd w:val="clear" w:color="auto" w:fill="auto"/>
          </w:tcPr>
          <w:p w14:paraId="2E3C30EB" w14:textId="7CB7C45B" w:rsidR="005B36FB" w:rsidRPr="005B36FB" w:rsidRDefault="00FF3E1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2963" w:type="dxa"/>
            <w:shd w:val="clear" w:color="auto" w:fill="auto"/>
          </w:tcPr>
          <w:p w14:paraId="562D748C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6165" w:type="dxa"/>
            <w:shd w:val="clear" w:color="auto" w:fill="auto"/>
          </w:tcPr>
          <w:p w14:paraId="28DD07A6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5B36FB" w14:paraId="643D363D" w14:textId="77777777" w:rsidTr="00124E2D">
        <w:tc>
          <w:tcPr>
            <w:tcW w:w="608" w:type="dxa"/>
            <w:shd w:val="clear" w:color="auto" w:fill="auto"/>
          </w:tcPr>
          <w:p w14:paraId="0B5DED8B" w14:textId="510B53CF" w:rsidR="00435C5C" w:rsidRPr="005B36FB" w:rsidRDefault="002B43B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963" w:type="dxa"/>
            <w:shd w:val="clear" w:color="auto" w:fill="auto"/>
          </w:tcPr>
          <w:p w14:paraId="2D6EA47F" w14:textId="69D5A11F" w:rsidR="00435C5C" w:rsidRPr="00245E9F" w:rsidRDefault="00877307" w:rsidP="00F1448E">
            <w:pPr>
              <w:pStyle w:val="ab"/>
              <w:numPr>
                <w:ilvl w:val="0"/>
                <w:numId w:val="6"/>
              </w:numPr>
              <w:ind w:leftChars="0"/>
              <w:rPr>
                <w:rFonts w:cs="Arial"/>
                <w:szCs w:val="21"/>
              </w:rPr>
            </w:pPr>
            <w:r w:rsidRPr="00245E9F">
              <w:rPr>
                <w:rFonts w:cs="Arial"/>
                <w:szCs w:val="21"/>
              </w:rPr>
              <w:t>Introduction</w:t>
            </w:r>
          </w:p>
        </w:tc>
        <w:tc>
          <w:tcPr>
            <w:tcW w:w="6165" w:type="dxa"/>
            <w:shd w:val="clear" w:color="auto" w:fill="auto"/>
          </w:tcPr>
          <w:p w14:paraId="763E104A" w14:textId="77777777" w:rsidR="00435C5C" w:rsidRPr="002B43B6" w:rsidRDefault="003E794B" w:rsidP="00F1448E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Century" w:hAnsi="Century" w:cs="Arial"/>
                <w:szCs w:val="21"/>
              </w:rPr>
            </w:pPr>
            <w:r w:rsidRPr="002B43B6">
              <w:rPr>
                <w:rFonts w:ascii="Century" w:hAnsi="Century" w:cs="Arial"/>
                <w:szCs w:val="21"/>
              </w:rPr>
              <w:t>Introduction of the course</w:t>
            </w:r>
          </w:p>
          <w:p w14:paraId="42CC9437" w14:textId="77777777" w:rsidR="003E794B" w:rsidRPr="002B43B6" w:rsidRDefault="002B43B6" w:rsidP="00F1448E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Century" w:hAnsi="Century" w:cs="Arial"/>
                <w:szCs w:val="21"/>
              </w:rPr>
            </w:pPr>
            <w:r w:rsidRPr="002B43B6">
              <w:rPr>
                <w:rFonts w:ascii="Century" w:hAnsi="Century" w:cs="Arial"/>
                <w:szCs w:val="21"/>
              </w:rPr>
              <w:t>I</w:t>
            </w:r>
            <w:r w:rsidR="003E794B" w:rsidRPr="002B43B6">
              <w:rPr>
                <w:rFonts w:ascii="Century" w:hAnsi="Century" w:cs="Arial"/>
                <w:szCs w:val="21"/>
              </w:rPr>
              <w:t>ntroduction</w:t>
            </w:r>
            <w:r w:rsidRPr="002B43B6">
              <w:rPr>
                <w:rFonts w:ascii="Century" w:hAnsi="Century" w:cs="Arial"/>
                <w:szCs w:val="21"/>
              </w:rPr>
              <w:t xml:space="preserve"> of ourselves</w:t>
            </w:r>
          </w:p>
          <w:p w14:paraId="08A95C0E" w14:textId="2BC94D4B" w:rsidR="002B43B6" w:rsidRPr="002B43B6" w:rsidRDefault="007E44DD" w:rsidP="00F1448E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/>
                <w:szCs w:val="21"/>
              </w:rPr>
              <w:t>Explana</w:t>
            </w:r>
            <w:r w:rsidR="00FF3E19">
              <w:rPr>
                <w:rFonts w:ascii="Century" w:hAnsi="Century" w:cs="Arial"/>
                <w:szCs w:val="21"/>
              </w:rPr>
              <w:t xml:space="preserve">tion of </w:t>
            </w:r>
            <w:r>
              <w:rPr>
                <w:rFonts w:ascii="Century" w:hAnsi="Century" w:cs="Arial"/>
                <w:szCs w:val="21"/>
              </w:rPr>
              <w:t>the s</w:t>
            </w:r>
            <w:r w:rsidR="00FF3E19">
              <w:rPr>
                <w:rFonts w:ascii="Century" w:hAnsi="Century" w:cs="Arial"/>
                <w:szCs w:val="21"/>
              </w:rPr>
              <w:t>yllabus</w:t>
            </w:r>
          </w:p>
        </w:tc>
      </w:tr>
      <w:tr w:rsidR="00435C5C" w:rsidRPr="005B36FB" w14:paraId="249757D3" w14:textId="77777777" w:rsidTr="00124E2D">
        <w:tc>
          <w:tcPr>
            <w:tcW w:w="608" w:type="dxa"/>
            <w:shd w:val="clear" w:color="auto" w:fill="auto"/>
          </w:tcPr>
          <w:p w14:paraId="1B56A1FF" w14:textId="069BB937" w:rsidR="00435C5C" w:rsidRPr="005B36FB" w:rsidRDefault="003E344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14:paraId="6B2F4F5F" w14:textId="77B69272" w:rsidR="00435C5C" w:rsidRDefault="00007D03" w:rsidP="00F1448E">
            <w:pPr>
              <w:pStyle w:val="ab"/>
              <w:numPr>
                <w:ilvl w:val="0"/>
                <w:numId w:val="6"/>
              </w:numPr>
              <w:ind w:leftChars="0"/>
              <w:rPr>
                <w:rFonts w:cs="Arial"/>
                <w:szCs w:val="21"/>
              </w:rPr>
            </w:pPr>
            <w:r w:rsidRPr="00245E9F">
              <w:rPr>
                <w:rFonts w:cs="Arial"/>
                <w:szCs w:val="21"/>
              </w:rPr>
              <w:t xml:space="preserve">What is “Global </w:t>
            </w:r>
            <w:r w:rsidR="007E44DD">
              <w:rPr>
                <w:rFonts w:cs="Arial"/>
                <w:szCs w:val="21"/>
              </w:rPr>
              <w:t>S</w:t>
            </w:r>
            <w:r w:rsidRPr="00245E9F">
              <w:rPr>
                <w:rFonts w:cs="Arial"/>
                <w:szCs w:val="21"/>
              </w:rPr>
              <w:t>tudies”</w:t>
            </w:r>
          </w:p>
          <w:p w14:paraId="65917353" w14:textId="08E02302" w:rsidR="00F060C3" w:rsidRPr="00245E9F" w:rsidRDefault="00F060C3" w:rsidP="00F060C3">
            <w:pPr>
              <w:pStyle w:val="ab"/>
              <w:ind w:leftChars="0" w:left="360"/>
              <w:rPr>
                <w:rFonts w:cs="Arial"/>
                <w:szCs w:val="21"/>
              </w:rPr>
            </w:pPr>
          </w:p>
        </w:tc>
        <w:tc>
          <w:tcPr>
            <w:tcW w:w="6165" w:type="dxa"/>
            <w:shd w:val="clear" w:color="auto" w:fill="auto"/>
          </w:tcPr>
          <w:p w14:paraId="34543D8D" w14:textId="77777777" w:rsidR="00F060C3" w:rsidRDefault="00F060C3" w:rsidP="00F1448E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Definitions</w:t>
            </w:r>
          </w:p>
          <w:p w14:paraId="1ECA1D65" w14:textId="77777777" w:rsidR="00F060C3" w:rsidRDefault="00F060C3" w:rsidP="00F1448E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H</w:t>
            </w:r>
            <w:r>
              <w:t>istory</w:t>
            </w:r>
          </w:p>
          <w:p w14:paraId="4AD676FE" w14:textId="01F4CEBD" w:rsidR="00F060C3" w:rsidRDefault="00F060C3" w:rsidP="00F1448E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Neighboring </w:t>
            </w:r>
            <w:r>
              <w:t>Disciplines (academic fields)</w:t>
            </w:r>
          </w:p>
          <w:p w14:paraId="17D7832E" w14:textId="77777777" w:rsidR="00007D03" w:rsidRPr="005F2D75" w:rsidRDefault="00F060C3" w:rsidP="00F1448E">
            <w:pPr>
              <w:pStyle w:val="ab"/>
              <w:numPr>
                <w:ilvl w:val="0"/>
                <w:numId w:val="8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t>Specialties</w:t>
            </w:r>
          </w:p>
          <w:p w14:paraId="51D12DBB" w14:textId="77777777" w:rsidR="005F2D75" w:rsidRPr="005F2D75" w:rsidRDefault="005F2D75" w:rsidP="00F1448E">
            <w:pPr>
              <w:pStyle w:val="ab"/>
              <w:numPr>
                <w:ilvl w:val="0"/>
                <w:numId w:val="8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hint="eastAsia"/>
              </w:rPr>
              <w:t>Subjects of global studies</w:t>
            </w:r>
          </w:p>
          <w:p w14:paraId="1C82AA8D" w14:textId="77777777" w:rsidR="005F2D75" w:rsidRPr="005F2D75" w:rsidRDefault="005F2D75" w:rsidP="00F1448E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t>Globalizations</w:t>
            </w:r>
          </w:p>
          <w:p w14:paraId="2F3F474A" w14:textId="77777777" w:rsidR="005F2D75" w:rsidRPr="005F2D75" w:rsidRDefault="005F2D75" w:rsidP="00F1448E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hint="eastAsia"/>
              </w:rPr>
              <w:t>G</w:t>
            </w:r>
            <w:r>
              <w:t>lobal issues</w:t>
            </w:r>
          </w:p>
          <w:p w14:paraId="07B7EE34" w14:textId="699F32BE" w:rsidR="005F2D75" w:rsidRPr="005F2D75" w:rsidRDefault="005F2D75" w:rsidP="00F1448E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hint="eastAsia"/>
              </w:rPr>
              <w:t>S</w:t>
            </w:r>
            <w:r>
              <w:t>olutions of global issue</w:t>
            </w:r>
            <w:r w:rsidR="00992E4A">
              <w:t>s</w:t>
            </w:r>
          </w:p>
          <w:p w14:paraId="18022021" w14:textId="0ECFF0DB" w:rsidR="005F2D75" w:rsidRPr="00F060C3" w:rsidRDefault="005F2D75" w:rsidP="00F1448E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hint="eastAsia"/>
              </w:rPr>
              <w:t>Global leaders</w:t>
            </w:r>
          </w:p>
        </w:tc>
      </w:tr>
      <w:tr w:rsidR="00A461AB" w:rsidRPr="005B36FB" w14:paraId="47150354" w14:textId="77777777" w:rsidTr="00FA767B">
        <w:trPr>
          <w:trHeight w:val="2890"/>
        </w:trPr>
        <w:tc>
          <w:tcPr>
            <w:tcW w:w="608" w:type="dxa"/>
            <w:shd w:val="clear" w:color="auto" w:fill="auto"/>
          </w:tcPr>
          <w:p w14:paraId="3A6EC449" w14:textId="75CBEA0D" w:rsidR="00A461AB" w:rsidRDefault="00A461A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  <w:p w14:paraId="5D10F837" w14:textId="42AB231C" w:rsidR="00A461AB" w:rsidRPr="005B36FB" w:rsidRDefault="00A461A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14:paraId="0129A6E0" w14:textId="77777777" w:rsidR="00A461AB" w:rsidRPr="005B36FB" w:rsidRDefault="00A461AB" w:rsidP="008C3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1"/>
              </w:rPr>
              <w:t>3. Globalization</w:t>
            </w:r>
          </w:p>
          <w:p w14:paraId="35F39D57" w14:textId="77777777" w:rsidR="00A461AB" w:rsidRPr="005F2D75" w:rsidRDefault="00A461AB" w:rsidP="005F2D75">
            <w:pPr>
              <w:rPr>
                <w:rFonts w:cs="Arial"/>
                <w:szCs w:val="21"/>
              </w:rPr>
            </w:pPr>
          </w:p>
          <w:p w14:paraId="6F0F4984" w14:textId="2274A3F5" w:rsidR="00A461AB" w:rsidRPr="005B36FB" w:rsidRDefault="00A461AB" w:rsidP="00092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5CEE90B5" w14:textId="72B5060A" w:rsidR="00A461AB" w:rsidRDefault="00A461AB" w:rsidP="005F2D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What</w:t>
            </w:r>
            <w:r>
              <w:t xml:space="preserve"> is globalization?</w:t>
            </w:r>
          </w:p>
          <w:p w14:paraId="5C705212" w14:textId="0A5769FD" w:rsidR="00A461AB" w:rsidRPr="00586A68" w:rsidRDefault="00A461AB" w:rsidP="00F1448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Century" w:hAnsi="Century" w:cs="Arial"/>
                <w:szCs w:val="21"/>
              </w:rPr>
            </w:pPr>
            <w:r w:rsidRPr="00586A68">
              <w:rPr>
                <w:rFonts w:ascii="Century" w:hAnsi="Century" w:cs="Arial"/>
                <w:szCs w:val="21"/>
              </w:rPr>
              <w:t>Definitions</w:t>
            </w:r>
          </w:p>
          <w:p w14:paraId="5689C24F" w14:textId="133320BE" w:rsidR="00A461AB" w:rsidRPr="00586A68" w:rsidRDefault="00A461AB" w:rsidP="00F1448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Century" w:hAnsi="Century" w:cs="Arial"/>
                <w:szCs w:val="21"/>
              </w:rPr>
            </w:pPr>
            <w:r w:rsidRPr="00586A68">
              <w:rPr>
                <w:rFonts w:ascii="Century" w:hAnsi="Century" w:cs="Arial"/>
                <w:szCs w:val="21"/>
              </w:rPr>
              <w:t>Incentives/Objectives of globalization</w:t>
            </w:r>
          </w:p>
          <w:p w14:paraId="2B7BCD53" w14:textId="5A3290C4" w:rsidR="00A461AB" w:rsidRPr="00586A68" w:rsidRDefault="00A461AB" w:rsidP="00F1448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Century" w:hAnsi="Century" w:cs="Arial"/>
                <w:szCs w:val="21"/>
              </w:rPr>
            </w:pPr>
            <w:r w:rsidRPr="00586A68">
              <w:rPr>
                <w:rFonts w:ascii="Century" w:hAnsi="Century" w:cs="Arial"/>
                <w:szCs w:val="21"/>
              </w:rPr>
              <w:t>Prerequisite</w:t>
            </w:r>
          </w:p>
          <w:p w14:paraId="60E8861E" w14:textId="3A0C5A91" w:rsidR="00A461AB" w:rsidRPr="005F2D75" w:rsidRDefault="00A461AB" w:rsidP="00F1448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Arial" w:hAnsi="Arial" w:cs="Arial"/>
                <w:sz w:val="22"/>
              </w:rPr>
            </w:pPr>
            <w:r w:rsidRPr="00586A68">
              <w:rPr>
                <w:rFonts w:ascii="Century" w:hAnsi="Century" w:cs="Arial"/>
                <w:szCs w:val="21"/>
              </w:rPr>
              <w:t>Who are the players?</w:t>
            </w:r>
          </w:p>
          <w:p w14:paraId="5C9EBF39" w14:textId="77777777" w:rsidR="00A461AB" w:rsidRDefault="00A461AB" w:rsidP="00586A68">
            <w:r w:rsidRPr="00586A68">
              <w:rPr>
                <w:rFonts w:cs="Arial"/>
                <w:szCs w:val="21"/>
              </w:rPr>
              <w:t>(2) When did globalization begin in the world</w:t>
            </w:r>
            <w:r>
              <w:rPr>
                <w:rFonts w:cs="Arial"/>
                <w:szCs w:val="21"/>
              </w:rPr>
              <w:t>?</w:t>
            </w:r>
            <w:r>
              <w:rPr>
                <w:rFonts w:hint="eastAsia"/>
              </w:rPr>
              <w:t xml:space="preserve"> </w:t>
            </w:r>
          </w:p>
          <w:p w14:paraId="3884509A" w14:textId="511AC260" w:rsidR="00A461AB" w:rsidRPr="005F2D75" w:rsidRDefault="00A461AB" w:rsidP="00586A68">
            <w:pPr>
              <w:ind w:firstLineChars="150" w:firstLine="315"/>
              <w:rPr>
                <w:rFonts w:ascii="Arial" w:hAnsi="Arial" w:cs="Arial"/>
                <w:sz w:val="22"/>
              </w:rPr>
            </w:pPr>
            <w:r>
              <w:rPr>
                <w:rFonts w:hint="eastAsia"/>
              </w:rPr>
              <w:t>1</w:t>
            </w:r>
            <w:r>
              <w:t>945~ mid1970~1990~2021</w:t>
            </w:r>
          </w:p>
        </w:tc>
      </w:tr>
      <w:tr w:rsidR="00A461AB" w:rsidRPr="005B36FB" w14:paraId="751B64DF" w14:textId="77777777" w:rsidTr="00002C59">
        <w:trPr>
          <w:trHeight w:val="4330"/>
        </w:trPr>
        <w:tc>
          <w:tcPr>
            <w:tcW w:w="608" w:type="dxa"/>
            <w:shd w:val="clear" w:color="auto" w:fill="auto"/>
          </w:tcPr>
          <w:p w14:paraId="0B57DB2B" w14:textId="10B6B489" w:rsidR="00A461AB" w:rsidRPr="005B36FB" w:rsidRDefault="00A461A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2963" w:type="dxa"/>
            <w:shd w:val="clear" w:color="auto" w:fill="auto"/>
          </w:tcPr>
          <w:p w14:paraId="447FAC4E" w14:textId="2F3BD867" w:rsidR="00A461AB" w:rsidRPr="005B36FB" w:rsidRDefault="00A461AB" w:rsidP="00F060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5396BD73" w14:textId="7EA3A46E" w:rsidR="00A461AB" w:rsidRDefault="00A461AB" w:rsidP="00F1448E">
            <w:pPr>
              <w:pStyle w:val="ab"/>
              <w:numPr>
                <w:ilvl w:val="0"/>
                <w:numId w:val="17"/>
              </w:numPr>
              <w:ind w:leftChars="0"/>
            </w:pPr>
            <w:r>
              <w:t>Where did globalization begin in the world</w:t>
            </w:r>
          </w:p>
          <w:p w14:paraId="23D24645" w14:textId="30D1BFD5" w:rsidR="00A461AB" w:rsidRDefault="00A461AB" w:rsidP="00F1448E">
            <w:pPr>
              <w:pStyle w:val="ab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conomic globalization</w:t>
            </w:r>
          </w:p>
          <w:p w14:paraId="79B91555" w14:textId="774037C7" w:rsidR="00A461AB" w:rsidRDefault="00A461AB" w:rsidP="00F1448E">
            <w:pPr>
              <w:pStyle w:val="ab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inancial globalization</w:t>
            </w:r>
          </w:p>
          <w:p w14:paraId="6742D871" w14:textId="6402CE61" w:rsidR="00A461AB" w:rsidRDefault="00A461AB" w:rsidP="00F1448E">
            <w:pPr>
              <w:pStyle w:val="ab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ultural globalization</w:t>
            </w:r>
          </w:p>
          <w:p w14:paraId="5341C607" w14:textId="75BDE1E9" w:rsidR="00A461AB" w:rsidRDefault="00A461AB" w:rsidP="00F1448E">
            <w:pPr>
              <w:pStyle w:val="ab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olitical globalization</w:t>
            </w:r>
          </w:p>
          <w:p w14:paraId="5D2133E6" w14:textId="77777777" w:rsidR="00A461AB" w:rsidRDefault="00A461AB" w:rsidP="00F1448E">
            <w:pPr>
              <w:pStyle w:val="ab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 what kind of economic activities did globalization begin in the world?</w:t>
            </w:r>
          </w:p>
          <w:p w14:paraId="5DD0EB93" w14:textId="77777777" w:rsidR="00A461AB" w:rsidRDefault="00A461AB" w:rsidP="00F1448E">
            <w:pPr>
              <w:pStyle w:val="ab"/>
              <w:numPr>
                <w:ilvl w:val="0"/>
                <w:numId w:val="19"/>
              </w:numPr>
              <w:ind w:leftChars="0"/>
            </w:pPr>
            <w:r>
              <w:t xml:space="preserve">Overseas investments </w:t>
            </w:r>
          </w:p>
          <w:p w14:paraId="32EA4B42" w14:textId="77777777" w:rsidR="00A461AB" w:rsidRDefault="00A461AB" w:rsidP="00F1448E">
            <w:pPr>
              <w:pStyle w:val="ab"/>
              <w:numPr>
                <w:ilvl w:val="0"/>
                <w:numId w:val="19"/>
              </w:numPr>
              <w:ind w:leftChars="0"/>
            </w:pPr>
            <w:r>
              <w:t>Financial investment</w:t>
            </w:r>
          </w:p>
          <w:p w14:paraId="6155E92F" w14:textId="6058BEB6" w:rsidR="00A461AB" w:rsidRDefault="00A461AB" w:rsidP="00F1448E">
            <w:pPr>
              <w:pStyle w:val="ab"/>
              <w:numPr>
                <w:ilvl w:val="0"/>
                <w:numId w:val="19"/>
              </w:numPr>
              <w:ind w:leftChars="0"/>
            </w:pPr>
            <w:r>
              <w:t>Trade</w:t>
            </w:r>
          </w:p>
          <w:p w14:paraId="71020233" w14:textId="563B8164" w:rsidR="00A461AB" w:rsidRPr="00A3249F" w:rsidRDefault="00A461AB" w:rsidP="00143274">
            <w:pPr>
              <w:pStyle w:val="ab"/>
              <w:numPr>
                <w:ilvl w:val="0"/>
                <w:numId w:val="19"/>
              </w:numPr>
              <w:ind w:leftChars="0"/>
              <w:rPr>
                <w:rFonts w:cs="Arial"/>
                <w:sz w:val="22"/>
              </w:rPr>
            </w:pPr>
            <w:r>
              <w:rPr>
                <w:rFonts w:hint="eastAsia"/>
              </w:rPr>
              <w:t>T</w:t>
            </w:r>
            <w:r>
              <w:t>ourism/Immigration/refugee</w:t>
            </w:r>
          </w:p>
        </w:tc>
      </w:tr>
      <w:tr w:rsidR="00435C5C" w:rsidRPr="005B36FB" w14:paraId="0CC198B8" w14:textId="77777777" w:rsidTr="00124E2D">
        <w:tc>
          <w:tcPr>
            <w:tcW w:w="608" w:type="dxa"/>
            <w:shd w:val="clear" w:color="auto" w:fill="auto"/>
          </w:tcPr>
          <w:p w14:paraId="36F9B314" w14:textId="068BA807" w:rsidR="00435C5C" w:rsidRPr="005B36FB" w:rsidRDefault="00A3249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2963" w:type="dxa"/>
            <w:shd w:val="clear" w:color="auto" w:fill="auto"/>
          </w:tcPr>
          <w:p w14:paraId="2457C7AE" w14:textId="77777777" w:rsidR="00435C5C" w:rsidRPr="005B36FB" w:rsidRDefault="00435C5C" w:rsidP="00A32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0BCA8331" w14:textId="2EAAB65F" w:rsidR="00A3249F" w:rsidRDefault="00A3249F" w:rsidP="00F1448E">
            <w:pPr>
              <w:pStyle w:val="ab"/>
              <w:numPr>
                <w:ilvl w:val="0"/>
                <w:numId w:val="17"/>
              </w:numPr>
              <w:ind w:leftChars="0"/>
            </w:pPr>
            <w:r>
              <w:t>Area-wise globalization</w:t>
            </w:r>
          </w:p>
          <w:p w14:paraId="662324C3" w14:textId="6BA29E1F" w:rsidR="00386439" w:rsidRDefault="00386439" w:rsidP="00F1448E">
            <w:pPr>
              <w:pStyle w:val="ab"/>
              <w:numPr>
                <w:ilvl w:val="0"/>
                <w:numId w:val="20"/>
              </w:numPr>
              <w:ind w:leftChars="0"/>
            </w:pPr>
            <w:r>
              <w:t>Developing countries</w:t>
            </w:r>
          </w:p>
          <w:p w14:paraId="5899017F" w14:textId="588FA557" w:rsidR="00386439" w:rsidRDefault="00386439" w:rsidP="00F1448E">
            <w:pPr>
              <w:pStyle w:val="ab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B</w:t>
            </w:r>
            <w:r>
              <w:t>RICs</w:t>
            </w:r>
          </w:p>
          <w:p w14:paraId="5B1FFA11" w14:textId="7B2192F9" w:rsidR="00386439" w:rsidRDefault="00386439" w:rsidP="00F1448E">
            <w:pPr>
              <w:pStyle w:val="ab"/>
              <w:numPr>
                <w:ilvl w:val="0"/>
                <w:numId w:val="20"/>
              </w:numPr>
              <w:ind w:leftChars="0"/>
            </w:pPr>
            <w:r>
              <w:t>Transition countries</w:t>
            </w:r>
          </w:p>
          <w:p w14:paraId="569427A4" w14:textId="30EAF124" w:rsidR="00435C5C" w:rsidRPr="00B74E5F" w:rsidRDefault="00386439" w:rsidP="00F1448E">
            <w:pPr>
              <w:pStyle w:val="ab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U</w:t>
            </w:r>
          </w:p>
        </w:tc>
      </w:tr>
      <w:tr w:rsidR="00435C5C" w:rsidRPr="005B36FB" w14:paraId="541B0866" w14:textId="77777777" w:rsidTr="00124E2D">
        <w:tc>
          <w:tcPr>
            <w:tcW w:w="608" w:type="dxa"/>
            <w:shd w:val="clear" w:color="auto" w:fill="auto"/>
          </w:tcPr>
          <w:p w14:paraId="7A0C9206" w14:textId="2AA9D2C9" w:rsidR="00435C5C" w:rsidRPr="005B36FB" w:rsidRDefault="00B74E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2963" w:type="dxa"/>
            <w:shd w:val="clear" w:color="auto" w:fill="auto"/>
          </w:tcPr>
          <w:p w14:paraId="4F4ADF73" w14:textId="6EEE312D" w:rsidR="00435C5C" w:rsidRPr="00D251ED" w:rsidRDefault="00435C5C" w:rsidP="00D75FCD">
            <w:pPr>
              <w:rPr>
                <w:rFonts w:cs="Arial"/>
                <w:szCs w:val="21"/>
              </w:rPr>
            </w:pPr>
          </w:p>
        </w:tc>
        <w:tc>
          <w:tcPr>
            <w:tcW w:w="6165" w:type="dxa"/>
            <w:shd w:val="clear" w:color="auto" w:fill="auto"/>
          </w:tcPr>
          <w:p w14:paraId="3606A9E9" w14:textId="77777777" w:rsidR="00B74E5F" w:rsidRDefault="00B74E5F" w:rsidP="00B74E5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</w:t>
            </w:r>
            <w:r>
              <w:t>ountry-wise globalization</w:t>
            </w:r>
          </w:p>
          <w:p w14:paraId="157F0005" w14:textId="1B9B45A3" w:rsidR="00B74E5F" w:rsidRDefault="00B74E5F" w:rsidP="00F1448E">
            <w:pPr>
              <w:pStyle w:val="ab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lastRenderedPageBreak/>
              <w:t>Japan</w:t>
            </w:r>
            <w:r w:rsidR="00A461AB">
              <w:t xml:space="preserve"> (Miyazaki)</w:t>
            </w:r>
          </w:p>
          <w:p w14:paraId="3968883F" w14:textId="77777777" w:rsidR="00B74E5F" w:rsidRDefault="00B74E5F" w:rsidP="00F1448E">
            <w:pPr>
              <w:pStyle w:val="ab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USA</w:t>
            </w:r>
          </w:p>
          <w:p w14:paraId="066B0E94" w14:textId="40674840" w:rsidR="00B74E5F" w:rsidRPr="00B74E5F" w:rsidRDefault="00B74E5F" w:rsidP="00F1448E">
            <w:pPr>
              <w:pStyle w:val="ab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China</w:t>
            </w:r>
          </w:p>
        </w:tc>
      </w:tr>
      <w:tr w:rsidR="00435C5C" w:rsidRPr="005B36FB" w14:paraId="6872C1D0" w14:textId="77777777" w:rsidTr="00124E2D">
        <w:tc>
          <w:tcPr>
            <w:tcW w:w="608" w:type="dxa"/>
            <w:shd w:val="clear" w:color="auto" w:fill="auto"/>
          </w:tcPr>
          <w:p w14:paraId="2C1E1995" w14:textId="7D52FB31" w:rsidR="00435C5C" w:rsidRPr="005B36FB" w:rsidRDefault="00A3249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2963" w:type="dxa"/>
            <w:shd w:val="clear" w:color="auto" w:fill="auto"/>
          </w:tcPr>
          <w:p w14:paraId="19C82B85" w14:textId="5ED672DF" w:rsidR="00435C5C" w:rsidRPr="005B36FB" w:rsidRDefault="00435C5C" w:rsidP="00A32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2F3A3E3F" w14:textId="3B38EB0D" w:rsidR="00435C5C" w:rsidRPr="005B36FB" w:rsidRDefault="00B74E5F" w:rsidP="00A545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P</w:t>
            </w:r>
            <w:r>
              <w:t>ros and Cons of globalization</w:t>
            </w:r>
          </w:p>
        </w:tc>
      </w:tr>
      <w:tr w:rsidR="00435C5C" w:rsidRPr="005B36FB" w14:paraId="5544221E" w14:textId="77777777" w:rsidTr="00124E2D">
        <w:tc>
          <w:tcPr>
            <w:tcW w:w="608" w:type="dxa"/>
            <w:shd w:val="clear" w:color="auto" w:fill="auto"/>
          </w:tcPr>
          <w:p w14:paraId="15823AFB" w14:textId="0D1BF79E" w:rsidR="00435C5C" w:rsidRPr="005B36FB" w:rsidRDefault="00A3249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2963" w:type="dxa"/>
            <w:shd w:val="clear" w:color="auto" w:fill="auto"/>
          </w:tcPr>
          <w:p w14:paraId="401D70AC" w14:textId="3AE10477" w:rsidR="00435C5C" w:rsidRPr="00537DAB" w:rsidRDefault="007E44DD" w:rsidP="00A3249F">
            <w:pPr>
              <w:rPr>
                <w:rFonts w:cs="Arial"/>
                <w:sz w:val="22"/>
                <w:szCs w:val="22"/>
              </w:rPr>
            </w:pPr>
            <w:r w:rsidRPr="00537DAB">
              <w:rPr>
                <w:rFonts w:cs="Arial"/>
                <w:sz w:val="22"/>
                <w:szCs w:val="22"/>
              </w:rPr>
              <w:t xml:space="preserve">( </w:t>
            </w:r>
            <w:r w:rsidR="00A54570" w:rsidRPr="00537DAB">
              <w:rPr>
                <w:rFonts w:cs="Arial"/>
                <w:sz w:val="22"/>
                <w:szCs w:val="22"/>
              </w:rPr>
              <w:t>guest speaker</w:t>
            </w:r>
            <w:r w:rsidRPr="00537DAB">
              <w:rPr>
                <w:rFonts w:cs="Arial"/>
                <w:sz w:val="22"/>
                <w:szCs w:val="22"/>
              </w:rPr>
              <w:t>/project site visit</w:t>
            </w:r>
            <w:r w:rsidR="00A54570" w:rsidRPr="00537DAB">
              <w:rPr>
                <w:rFonts w:cs="Arial"/>
                <w:sz w:val="22"/>
                <w:szCs w:val="22"/>
              </w:rPr>
              <w:t>）</w:t>
            </w:r>
          </w:p>
        </w:tc>
        <w:tc>
          <w:tcPr>
            <w:tcW w:w="6165" w:type="dxa"/>
            <w:shd w:val="clear" w:color="auto" w:fill="auto"/>
          </w:tcPr>
          <w:p w14:paraId="447846E2" w14:textId="550641AE" w:rsidR="003B7972" w:rsidRPr="00A54570" w:rsidRDefault="00A461AB" w:rsidP="00A5457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(</w:t>
            </w:r>
            <w:r>
              <w:rPr>
                <w:rFonts w:cs="Arial"/>
                <w:szCs w:val="21"/>
              </w:rPr>
              <w:t>Miyazaki’s experience)</w:t>
            </w:r>
          </w:p>
        </w:tc>
      </w:tr>
      <w:tr w:rsidR="00A461AB" w:rsidRPr="005B36FB" w14:paraId="7F6DB6E3" w14:textId="77777777" w:rsidTr="00D92CA2">
        <w:trPr>
          <w:trHeight w:val="5410"/>
        </w:trPr>
        <w:tc>
          <w:tcPr>
            <w:tcW w:w="608" w:type="dxa"/>
            <w:shd w:val="clear" w:color="auto" w:fill="auto"/>
          </w:tcPr>
          <w:p w14:paraId="31D2C21A" w14:textId="0CBB3B23" w:rsidR="00A461AB" w:rsidRDefault="00A461A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2963" w:type="dxa"/>
            <w:shd w:val="clear" w:color="auto" w:fill="auto"/>
          </w:tcPr>
          <w:p w14:paraId="7D6D219B" w14:textId="0D57019B" w:rsidR="00A461AB" w:rsidRDefault="00A461AB" w:rsidP="00A32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．</w:t>
            </w:r>
            <w:r w:rsidRPr="00B74E5F">
              <w:rPr>
                <w:rFonts w:cs="Arial"/>
                <w:szCs w:val="21"/>
              </w:rPr>
              <w:t>Global Issues</w:t>
            </w:r>
          </w:p>
        </w:tc>
        <w:tc>
          <w:tcPr>
            <w:tcW w:w="6165" w:type="dxa"/>
            <w:shd w:val="clear" w:color="auto" w:fill="auto"/>
          </w:tcPr>
          <w:p w14:paraId="4BCF34E9" w14:textId="77777777" w:rsidR="00A461AB" w:rsidRPr="00A54570" w:rsidRDefault="00A461AB" w:rsidP="00A5457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（</w:t>
            </w:r>
            <w:r>
              <w:rPr>
                <w:rFonts w:cs="Arial" w:hint="eastAsia"/>
                <w:szCs w:val="21"/>
              </w:rPr>
              <w:t>1</w:t>
            </w:r>
            <w:r>
              <w:rPr>
                <w:rFonts w:cs="Arial" w:hint="eastAsia"/>
                <w:szCs w:val="21"/>
              </w:rPr>
              <w:t>）</w:t>
            </w:r>
            <w:r>
              <w:rPr>
                <w:rFonts w:cs="Arial" w:hint="eastAsia"/>
                <w:szCs w:val="21"/>
              </w:rPr>
              <w:t>Definition</w:t>
            </w:r>
            <w:r>
              <w:rPr>
                <w:rFonts w:cs="Arial" w:hint="eastAsia"/>
                <w:szCs w:val="21"/>
              </w:rPr>
              <w:t>：</w:t>
            </w:r>
          </w:p>
          <w:p w14:paraId="672DA556" w14:textId="77777777" w:rsidR="00A461AB" w:rsidRDefault="00A461AB" w:rsidP="00C26FA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What</w:t>
            </w:r>
            <w:r>
              <w:t xml:space="preserve"> are Global Issues at this moment</w:t>
            </w:r>
          </w:p>
          <w:p w14:paraId="5D2CB426" w14:textId="77777777" w:rsidR="00A461AB" w:rsidRDefault="00A461AB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(</w:t>
            </w:r>
            <w:r>
              <w:t>Human beings related)</w:t>
            </w:r>
          </w:p>
          <w:p w14:paraId="170802D4" w14:textId="77777777" w:rsidR="00A461AB" w:rsidRDefault="00A461AB" w:rsidP="00F1448E">
            <w:pPr>
              <w:pStyle w:val="ab"/>
              <w:numPr>
                <w:ilvl w:val="0"/>
                <w:numId w:val="10"/>
              </w:numPr>
              <w:ind w:leftChars="0"/>
            </w:pPr>
            <w:r>
              <w:t xml:space="preserve">Immigrants, refugees, gender, </w:t>
            </w:r>
          </w:p>
          <w:p w14:paraId="29613D82" w14:textId="77777777" w:rsidR="00A461AB" w:rsidRDefault="00A461AB" w:rsidP="00F1448E">
            <w:pPr>
              <w:pStyle w:val="ab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nfectious disease</w:t>
            </w:r>
          </w:p>
          <w:p w14:paraId="12816A70" w14:textId="77777777" w:rsidR="00A461AB" w:rsidRDefault="00A461AB" w:rsidP="00F1448E">
            <w:pPr>
              <w:pStyle w:val="ab"/>
              <w:numPr>
                <w:ilvl w:val="0"/>
                <w:numId w:val="10"/>
              </w:numPr>
              <w:ind w:leftChars="0"/>
            </w:pPr>
            <w:r>
              <w:t xml:space="preserve">Poverty, hunger, gap </w:t>
            </w:r>
          </w:p>
          <w:p w14:paraId="09DD05BC" w14:textId="77777777" w:rsidR="00A461AB" w:rsidRDefault="00A461AB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t>(Nations related)</w:t>
            </w:r>
          </w:p>
          <w:p w14:paraId="7F31B5DD" w14:textId="77777777" w:rsidR="00A461AB" w:rsidRDefault="00A461AB" w:rsidP="00F1448E">
            <w:pPr>
              <w:pStyle w:val="ab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ncome gap, budget deficit, accumulated debt</w:t>
            </w:r>
          </w:p>
          <w:p w14:paraId="311AE4CF" w14:textId="77777777" w:rsidR="00A461AB" w:rsidRDefault="00A461AB" w:rsidP="00F1448E">
            <w:pPr>
              <w:pStyle w:val="ab"/>
              <w:numPr>
                <w:ilvl w:val="0"/>
                <w:numId w:val="11"/>
              </w:numPr>
              <w:ind w:leftChars="0"/>
            </w:pPr>
            <w:r>
              <w:t>Political conflict, religious conflict, racial conflict</w:t>
            </w:r>
          </w:p>
          <w:p w14:paraId="6FC8A70C" w14:textId="77777777" w:rsidR="00A461AB" w:rsidRDefault="00A461AB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t>(Nature related)</w:t>
            </w:r>
          </w:p>
          <w:p w14:paraId="7FBD6CFE" w14:textId="77777777" w:rsidR="00A461AB" w:rsidRDefault="00A461AB" w:rsidP="00F1448E">
            <w:pPr>
              <w:pStyle w:val="ab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limate change, natural disaster, environmental issues</w:t>
            </w:r>
          </w:p>
          <w:p w14:paraId="210B535F" w14:textId="77777777" w:rsidR="00A461AB" w:rsidRDefault="00A461AB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(Technology</w:t>
            </w:r>
            <w:r>
              <w:t xml:space="preserve"> related)</w:t>
            </w:r>
          </w:p>
          <w:p w14:paraId="5EAF200F" w14:textId="4A8A2A2B" w:rsidR="00A461AB" w:rsidRPr="00A54570" w:rsidRDefault="00A461AB" w:rsidP="00F1448E">
            <w:pPr>
              <w:pStyle w:val="ab"/>
              <w:numPr>
                <w:ilvl w:val="0"/>
                <w:numId w:val="12"/>
              </w:numPr>
              <w:ind w:left="1260"/>
              <w:rPr>
                <w:rFonts w:cs="Arial"/>
                <w:szCs w:val="21"/>
              </w:rPr>
            </w:pPr>
            <w:r>
              <w:rPr>
                <w:rFonts w:hint="eastAsia"/>
              </w:rPr>
              <w:t>C</w:t>
            </w:r>
            <w:r>
              <w:t>yber terrorism, drones</w:t>
            </w:r>
          </w:p>
        </w:tc>
      </w:tr>
      <w:tr w:rsidR="00435C5C" w:rsidRPr="005B36FB" w14:paraId="1331314E" w14:textId="77777777" w:rsidTr="00124E2D">
        <w:tc>
          <w:tcPr>
            <w:tcW w:w="608" w:type="dxa"/>
            <w:shd w:val="clear" w:color="auto" w:fill="auto"/>
          </w:tcPr>
          <w:p w14:paraId="67BEBCE3" w14:textId="2822FA3A" w:rsidR="00435C5C" w:rsidRPr="005B36FB" w:rsidRDefault="003B797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4570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963" w:type="dxa"/>
            <w:shd w:val="clear" w:color="auto" w:fill="auto"/>
          </w:tcPr>
          <w:p w14:paraId="1B6144E8" w14:textId="7B83E188" w:rsidR="00435C5C" w:rsidRPr="005B36FB" w:rsidRDefault="00435C5C" w:rsidP="00A54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2A2297B9" w14:textId="77777777" w:rsidR="003B7972" w:rsidRDefault="000920A7" w:rsidP="00A5457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（</w:t>
            </w:r>
            <w:r w:rsidR="00C26FA5">
              <w:rPr>
                <w:rFonts w:cs="Arial" w:hint="eastAsia"/>
                <w:szCs w:val="21"/>
              </w:rPr>
              <w:t>3</w:t>
            </w:r>
            <w:r>
              <w:rPr>
                <w:rFonts w:cs="Arial" w:hint="eastAsia"/>
                <w:szCs w:val="21"/>
              </w:rPr>
              <w:t>）</w:t>
            </w:r>
            <w:r w:rsidR="00C26FA5">
              <w:rPr>
                <w:rFonts w:cs="Arial" w:hint="eastAsia"/>
                <w:szCs w:val="21"/>
              </w:rPr>
              <w:t>I</w:t>
            </w:r>
            <w:r w:rsidR="00C26FA5">
              <w:rPr>
                <w:rFonts w:cs="Arial"/>
                <w:szCs w:val="21"/>
              </w:rPr>
              <w:t>nter-r</w:t>
            </w:r>
            <w:r w:rsidR="007E44DD">
              <w:rPr>
                <w:rFonts w:cs="Arial"/>
                <w:szCs w:val="21"/>
              </w:rPr>
              <w:t xml:space="preserve">elations </w:t>
            </w:r>
            <w:r w:rsidR="00C26FA5">
              <w:rPr>
                <w:rFonts w:cs="Arial" w:hint="eastAsia"/>
                <w:szCs w:val="21"/>
              </w:rPr>
              <w:t>a</w:t>
            </w:r>
            <w:r w:rsidR="00C26FA5">
              <w:rPr>
                <w:rFonts w:cs="Arial"/>
                <w:szCs w:val="21"/>
              </w:rPr>
              <w:t>mong</w:t>
            </w:r>
            <w:r w:rsidR="007E44DD">
              <w:rPr>
                <w:rFonts w:cs="Arial"/>
                <w:szCs w:val="21"/>
              </w:rPr>
              <w:t xml:space="preserve"> g</w:t>
            </w:r>
            <w:r>
              <w:rPr>
                <w:rFonts w:cs="Arial"/>
                <w:szCs w:val="21"/>
              </w:rPr>
              <w:t>lobal issues and SDGs</w:t>
            </w:r>
          </w:p>
          <w:p w14:paraId="7D9D3618" w14:textId="52475563" w:rsidR="00124E2D" w:rsidRPr="00A54570" w:rsidRDefault="00124E2D" w:rsidP="00A5457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(4)  </w:t>
            </w:r>
            <w:r w:rsidRPr="00E81673">
              <w:rPr>
                <w:rFonts w:eastAsiaTheme="minorEastAsia" w:cs="Arial"/>
                <w:szCs w:val="21"/>
              </w:rPr>
              <w:t>Wh</w:t>
            </w:r>
            <w:r>
              <w:rPr>
                <w:rFonts w:eastAsiaTheme="minorEastAsia" w:cs="Arial"/>
                <w:szCs w:val="21"/>
              </w:rPr>
              <w:t>ether SDGs</w:t>
            </w:r>
            <w:r w:rsidRPr="00E81673">
              <w:rPr>
                <w:rFonts w:eastAsiaTheme="minorEastAsia" w:cs="Arial"/>
                <w:szCs w:val="21"/>
              </w:rPr>
              <w:t xml:space="preserve"> </w:t>
            </w:r>
            <w:r>
              <w:rPr>
                <w:rFonts w:eastAsiaTheme="minorEastAsia" w:cs="Arial"/>
                <w:szCs w:val="21"/>
              </w:rPr>
              <w:t>are</w:t>
            </w:r>
            <w:r w:rsidRPr="00E81673">
              <w:rPr>
                <w:rFonts w:eastAsiaTheme="minorEastAsia" w:cs="Arial"/>
                <w:szCs w:val="21"/>
              </w:rPr>
              <w:t xml:space="preserve"> prescription for global issues</w:t>
            </w:r>
            <w:r w:rsidRPr="00E81673">
              <w:rPr>
                <w:rFonts w:eastAsiaTheme="minorEastAsia" w:cs="Arial"/>
                <w:szCs w:val="21"/>
              </w:rPr>
              <w:t>？</w:t>
            </w:r>
          </w:p>
        </w:tc>
      </w:tr>
      <w:tr w:rsidR="00435C5C" w:rsidRPr="005B36FB" w14:paraId="1AFC00B3" w14:textId="77777777" w:rsidTr="00124E2D">
        <w:tc>
          <w:tcPr>
            <w:tcW w:w="608" w:type="dxa"/>
            <w:shd w:val="clear" w:color="auto" w:fill="auto"/>
          </w:tcPr>
          <w:p w14:paraId="613D371B" w14:textId="713CFA30" w:rsidR="00435C5C" w:rsidRPr="005B36FB" w:rsidRDefault="000920A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2963" w:type="dxa"/>
            <w:shd w:val="clear" w:color="auto" w:fill="auto"/>
          </w:tcPr>
          <w:p w14:paraId="0477E260" w14:textId="77777777" w:rsidR="00435C5C" w:rsidRPr="005B36FB" w:rsidRDefault="00435C5C" w:rsidP="00A54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5D3BAC57" w14:textId="5B49C0A4" w:rsidR="000920A7" w:rsidRDefault="000920A7" w:rsidP="000920A7">
            <w:pPr>
              <w:rPr>
                <w:rFonts w:eastAsiaTheme="minorEastAsia" w:cs="Arial"/>
                <w:szCs w:val="21"/>
              </w:rPr>
            </w:pPr>
            <w:r w:rsidRPr="00E81673">
              <w:rPr>
                <w:rFonts w:cs="Arial"/>
                <w:szCs w:val="21"/>
              </w:rPr>
              <w:t>（</w:t>
            </w:r>
            <w:r w:rsidR="00124E2D">
              <w:rPr>
                <w:rFonts w:cs="Arial" w:hint="eastAsia"/>
                <w:szCs w:val="21"/>
              </w:rPr>
              <w:t>5</w:t>
            </w:r>
            <w:r w:rsidRPr="00E81673">
              <w:rPr>
                <w:rFonts w:eastAsiaTheme="minorEastAsia" w:cs="Arial"/>
                <w:szCs w:val="21"/>
              </w:rPr>
              <w:t>）</w:t>
            </w:r>
            <w:r w:rsidR="00124E2D">
              <w:rPr>
                <w:rFonts w:eastAsiaTheme="minorEastAsia" w:cs="Arial" w:hint="eastAsia"/>
                <w:szCs w:val="21"/>
              </w:rPr>
              <w:t>C</w:t>
            </w:r>
            <w:r w:rsidR="00124E2D">
              <w:rPr>
                <w:rFonts w:eastAsiaTheme="minorEastAsia" w:cs="Arial"/>
                <w:szCs w:val="21"/>
              </w:rPr>
              <w:t>ase Studies:</w:t>
            </w:r>
            <w:r w:rsidR="00124E2D" w:rsidRPr="00E81673">
              <w:rPr>
                <w:rFonts w:cs="Arial"/>
                <w:szCs w:val="21"/>
              </w:rPr>
              <w:t xml:space="preserve"> </w:t>
            </w:r>
            <w:r w:rsidR="00124E2D" w:rsidRPr="00E81673">
              <w:rPr>
                <w:rFonts w:cs="Arial"/>
                <w:szCs w:val="21"/>
              </w:rPr>
              <w:t>How to challenge these global issues</w:t>
            </w:r>
            <w:r w:rsidR="00124E2D" w:rsidRPr="00E81673">
              <w:rPr>
                <w:rFonts w:cs="Arial"/>
                <w:szCs w:val="21"/>
              </w:rPr>
              <w:t>？</w:t>
            </w:r>
          </w:p>
          <w:p w14:paraId="7C800CD1" w14:textId="77777777" w:rsidR="00124E2D" w:rsidRDefault="00124E2D" w:rsidP="00124E2D">
            <w:pPr>
              <w:pStyle w:val="ab"/>
              <w:numPr>
                <w:ilvl w:val="0"/>
                <w:numId w:val="25"/>
              </w:numPr>
              <w:ind w:leftChars="0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Infrastructure building</w:t>
            </w:r>
            <w:r>
              <w:rPr>
                <w:rFonts w:cs="Arial" w:hint="eastAsia"/>
                <w:szCs w:val="21"/>
              </w:rPr>
              <w:t>（</w:t>
            </w:r>
            <w:r>
              <w:rPr>
                <w:rFonts w:cs="Arial" w:hint="eastAsia"/>
                <w:szCs w:val="21"/>
              </w:rPr>
              <w:t>w</w:t>
            </w:r>
            <w:r>
              <w:rPr>
                <w:rFonts w:cs="Arial"/>
                <w:szCs w:val="21"/>
              </w:rPr>
              <w:t>ater facility</w:t>
            </w:r>
            <w:r>
              <w:rPr>
                <w:rFonts w:cs="Arial" w:hint="eastAsia"/>
                <w:szCs w:val="21"/>
              </w:rPr>
              <w:t>）</w:t>
            </w:r>
          </w:p>
          <w:p w14:paraId="6CD41F1E" w14:textId="6E7786B3" w:rsidR="00124E2D" w:rsidRDefault="00124E2D" w:rsidP="00124E2D">
            <w:pPr>
              <w:pStyle w:val="ab"/>
              <w:numPr>
                <w:ilvl w:val="0"/>
                <w:numId w:val="25"/>
              </w:numPr>
              <w:ind w:leftChars="0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C</w:t>
            </w:r>
            <w:r>
              <w:rPr>
                <w:rFonts w:cs="Arial"/>
                <w:szCs w:val="21"/>
              </w:rPr>
              <w:t>orona</w:t>
            </w:r>
            <w:r w:rsidR="00A461AB">
              <w:rPr>
                <w:rFonts w:cs="Arial"/>
                <w:szCs w:val="21"/>
              </w:rPr>
              <w:t>(WHO)</w:t>
            </w:r>
          </w:p>
          <w:p w14:paraId="06342F02" w14:textId="440C6F03" w:rsidR="00124E2D" w:rsidRPr="00124E2D" w:rsidRDefault="00124E2D" w:rsidP="00124E2D">
            <w:pPr>
              <w:pStyle w:val="ab"/>
              <w:numPr>
                <w:ilvl w:val="0"/>
                <w:numId w:val="25"/>
              </w:numPr>
              <w:ind w:leftChars="0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C</w:t>
            </w:r>
            <w:r>
              <w:rPr>
                <w:rFonts w:cs="Arial"/>
                <w:szCs w:val="21"/>
              </w:rPr>
              <w:t>limate Change (COP26)</w:t>
            </w:r>
          </w:p>
        </w:tc>
      </w:tr>
      <w:tr w:rsidR="00124E2D" w:rsidRPr="005B36FB" w14:paraId="1FB0FF78" w14:textId="77777777" w:rsidTr="00124E2D">
        <w:tc>
          <w:tcPr>
            <w:tcW w:w="608" w:type="dxa"/>
            <w:shd w:val="clear" w:color="auto" w:fill="auto"/>
          </w:tcPr>
          <w:p w14:paraId="284769EF" w14:textId="508A47B9" w:rsidR="00124E2D" w:rsidRDefault="00124E2D" w:rsidP="005B36FB">
            <w:pPr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2963" w:type="dxa"/>
            <w:shd w:val="clear" w:color="auto" w:fill="auto"/>
          </w:tcPr>
          <w:p w14:paraId="56B7C1E0" w14:textId="63EE74F9" w:rsidR="00124E2D" w:rsidRPr="005B36FB" w:rsidRDefault="00124E2D" w:rsidP="00A545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1"/>
              </w:rPr>
              <w:t xml:space="preserve">5. </w:t>
            </w:r>
            <w:r w:rsidRPr="00537DAB">
              <w:rPr>
                <w:rFonts w:cs="Arial"/>
                <w:szCs w:val="21"/>
              </w:rPr>
              <w:t>Solutions of global issues</w:t>
            </w:r>
          </w:p>
        </w:tc>
        <w:tc>
          <w:tcPr>
            <w:tcW w:w="6165" w:type="dxa"/>
            <w:shd w:val="clear" w:color="auto" w:fill="auto"/>
          </w:tcPr>
          <w:p w14:paraId="4E0A5C75" w14:textId="77777777" w:rsidR="00124E2D" w:rsidRPr="00E81673" w:rsidRDefault="00124E2D" w:rsidP="00A54570">
            <w:pPr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（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E81673">
              <w:rPr>
                <w:rFonts w:cs="Arial"/>
                <w:sz w:val="22"/>
                <w:szCs w:val="22"/>
              </w:rPr>
              <w:t>）</w:t>
            </w:r>
            <w:r w:rsidRPr="00E81673">
              <w:rPr>
                <w:rFonts w:cs="Arial"/>
                <w:sz w:val="22"/>
                <w:szCs w:val="22"/>
              </w:rPr>
              <w:t>Who challenges these global issues</w:t>
            </w:r>
            <w:r w:rsidRPr="00E81673">
              <w:rPr>
                <w:rFonts w:cs="Arial"/>
                <w:sz w:val="22"/>
                <w:szCs w:val="22"/>
              </w:rPr>
              <w:t>？</w:t>
            </w:r>
          </w:p>
          <w:p w14:paraId="7E89D2D6" w14:textId="77777777" w:rsidR="00124E2D" w:rsidRDefault="00124E2D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t>International organizations (UN, WHO, WTO, IMF/WB etc.)</w:t>
            </w:r>
          </w:p>
          <w:p w14:paraId="086A4FE3" w14:textId="77777777" w:rsidR="00124E2D" w:rsidRDefault="00124E2D" w:rsidP="00F1448E">
            <w:pPr>
              <w:pStyle w:val="ab"/>
              <w:numPr>
                <w:ilvl w:val="0"/>
                <w:numId w:val="9"/>
              </w:numPr>
              <w:ind w:leftChars="0"/>
            </w:pPr>
            <w:r>
              <w:t>International cooperation (G7, G20, PTT etc.)</w:t>
            </w:r>
          </w:p>
          <w:p w14:paraId="7187598E" w14:textId="77777777" w:rsidR="00124E2D" w:rsidRPr="00124E2D" w:rsidRDefault="00124E2D" w:rsidP="00F1448E">
            <w:pPr>
              <w:pStyle w:val="ab"/>
              <w:numPr>
                <w:ilvl w:val="0"/>
                <w:numId w:val="9"/>
              </w:numPr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E</w:t>
            </w:r>
            <w:r>
              <w:t>fforts of individual countries (ODA, FTA etc.)</w:t>
            </w:r>
          </w:p>
          <w:p w14:paraId="62959639" w14:textId="6F68F223" w:rsidR="00124E2D" w:rsidRPr="00EA556F" w:rsidRDefault="00124E2D" w:rsidP="00EA556F">
            <w:pPr>
              <w:pStyle w:val="ab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GOs</w:t>
            </w:r>
          </w:p>
        </w:tc>
      </w:tr>
      <w:tr w:rsidR="00124E2D" w:rsidRPr="005B36FB" w14:paraId="0F2A1C03" w14:textId="77777777" w:rsidTr="00124E2D">
        <w:tc>
          <w:tcPr>
            <w:tcW w:w="608" w:type="dxa"/>
            <w:shd w:val="clear" w:color="auto" w:fill="auto"/>
          </w:tcPr>
          <w:p w14:paraId="50B38381" w14:textId="23437120" w:rsidR="00124E2D" w:rsidRPr="005B36FB" w:rsidRDefault="00124E2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</w:p>
        </w:tc>
        <w:tc>
          <w:tcPr>
            <w:tcW w:w="2963" w:type="dxa"/>
            <w:shd w:val="clear" w:color="auto" w:fill="auto"/>
          </w:tcPr>
          <w:p w14:paraId="11C8D9B6" w14:textId="6D579D2F" w:rsidR="00124E2D" w:rsidRPr="005B36FB" w:rsidRDefault="00124E2D" w:rsidP="00A545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shd w:val="clear" w:color="auto" w:fill="auto"/>
          </w:tcPr>
          <w:p w14:paraId="5471FC1A" w14:textId="77777777" w:rsidR="00EA556F" w:rsidRPr="00EA556F" w:rsidRDefault="00EA556F" w:rsidP="00EA556F">
            <w:pPr>
              <w:ind w:firstLineChars="50" w:firstLine="105"/>
              <w:rPr>
                <w:rFonts w:cs="Arial"/>
                <w:szCs w:val="21"/>
              </w:rPr>
            </w:pPr>
            <w:r w:rsidRPr="00EA556F">
              <w:rPr>
                <w:rFonts w:cs="Arial"/>
                <w:szCs w:val="21"/>
              </w:rPr>
              <w:t>(2) Economic Assistances/Aid activity</w:t>
            </w:r>
          </w:p>
          <w:p w14:paraId="6154D988" w14:textId="33E15D91" w:rsidR="00124E2D" w:rsidRPr="00124E2D" w:rsidRDefault="00EA556F" w:rsidP="00EA556F">
            <w:pPr>
              <w:ind w:firstLineChars="50" w:firstLine="105"/>
              <w:rPr>
                <w:rFonts w:ascii="Arial" w:hAnsi="Arial" w:cs="Arial" w:hint="eastAsia"/>
                <w:szCs w:val="21"/>
              </w:rPr>
            </w:pPr>
            <w:r w:rsidRPr="00EA556F">
              <w:rPr>
                <w:rFonts w:cs="Arial"/>
                <w:szCs w:val="21"/>
              </w:rPr>
              <w:t>(3) Private Initiative: SDG Fund, ESG Fund</w:t>
            </w:r>
          </w:p>
        </w:tc>
      </w:tr>
      <w:tr w:rsidR="00124E2D" w:rsidRPr="005B36FB" w14:paraId="0E390011" w14:textId="77777777" w:rsidTr="00124E2D">
        <w:tc>
          <w:tcPr>
            <w:tcW w:w="608" w:type="dxa"/>
            <w:shd w:val="clear" w:color="auto" w:fill="auto"/>
          </w:tcPr>
          <w:p w14:paraId="5D815E41" w14:textId="7FC27614" w:rsidR="00124E2D" w:rsidRPr="005B36FB" w:rsidRDefault="00124E2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14</w:t>
            </w:r>
          </w:p>
        </w:tc>
        <w:tc>
          <w:tcPr>
            <w:tcW w:w="2963" w:type="dxa"/>
            <w:shd w:val="clear" w:color="auto" w:fill="auto"/>
          </w:tcPr>
          <w:p w14:paraId="4709C22C" w14:textId="6238C9D6" w:rsidR="00124E2D" w:rsidRPr="005B36FB" w:rsidRDefault="00124E2D" w:rsidP="00D75F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1"/>
              </w:rPr>
              <w:t>(Guest speaker)</w:t>
            </w:r>
          </w:p>
        </w:tc>
        <w:tc>
          <w:tcPr>
            <w:tcW w:w="6165" w:type="dxa"/>
            <w:shd w:val="clear" w:color="auto" w:fill="auto"/>
          </w:tcPr>
          <w:p w14:paraId="5C6AF4AA" w14:textId="6D72E82F" w:rsidR="00124E2D" w:rsidRPr="00124E2D" w:rsidRDefault="00A461AB" w:rsidP="00124E2D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t>(</w:t>
            </w:r>
            <w:r>
              <w:rPr>
                <w:rFonts w:cs="Arial"/>
                <w:szCs w:val="21"/>
              </w:rPr>
              <w:t xml:space="preserve"> may be from Miyazaki Bank)</w:t>
            </w:r>
          </w:p>
        </w:tc>
      </w:tr>
      <w:tr w:rsidR="00124E2D" w:rsidRPr="005B36FB" w14:paraId="2D141262" w14:textId="77777777" w:rsidTr="00124E2D">
        <w:tc>
          <w:tcPr>
            <w:tcW w:w="608" w:type="dxa"/>
            <w:shd w:val="clear" w:color="auto" w:fill="auto"/>
          </w:tcPr>
          <w:p w14:paraId="2876889C" w14:textId="77777777" w:rsidR="00124E2D" w:rsidRDefault="00124E2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</w:p>
          <w:p w14:paraId="3BC44BA4" w14:textId="37A3F83A" w:rsidR="00124E2D" w:rsidRPr="005B36FB" w:rsidRDefault="00124E2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14:paraId="178C4B32" w14:textId="77777777" w:rsidR="00124E2D" w:rsidRPr="00E81673" w:rsidRDefault="00124E2D" w:rsidP="00E81673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6</w:t>
            </w:r>
            <w:r>
              <w:rPr>
                <w:rFonts w:cs="Arial"/>
                <w:szCs w:val="21"/>
              </w:rPr>
              <w:t>. Where does globalization go?</w:t>
            </w:r>
          </w:p>
          <w:p w14:paraId="7496A6A5" w14:textId="6663A3B5" w:rsidR="00124E2D" w:rsidRPr="004373DF" w:rsidRDefault="00124E2D" w:rsidP="00D75FCD">
            <w:pPr>
              <w:rPr>
                <w:rFonts w:cs="Arial"/>
                <w:szCs w:val="21"/>
              </w:rPr>
            </w:pPr>
          </w:p>
        </w:tc>
        <w:tc>
          <w:tcPr>
            <w:tcW w:w="6165" w:type="dxa"/>
            <w:shd w:val="clear" w:color="auto" w:fill="auto"/>
          </w:tcPr>
          <w:p w14:paraId="7C2D7AFA" w14:textId="77777777" w:rsidR="00124E2D" w:rsidRDefault="00124E2D" w:rsidP="003676D9">
            <w:pPr>
              <w:pStyle w:val="ab"/>
              <w:numPr>
                <w:ilvl w:val="0"/>
                <w:numId w:val="23"/>
              </w:numPr>
              <w:ind w:leftChars="0"/>
              <w:rPr>
                <w:rFonts w:ascii="Century" w:hAnsi="Century" w:cs="Arial"/>
                <w:szCs w:val="21"/>
              </w:rPr>
            </w:pPr>
            <w:r w:rsidRPr="003676D9">
              <w:rPr>
                <w:rFonts w:ascii="Century" w:hAnsi="Century" w:cs="Arial"/>
                <w:szCs w:val="21"/>
              </w:rPr>
              <w:lastRenderedPageBreak/>
              <w:t>Past experience</w:t>
            </w:r>
            <w:r>
              <w:rPr>
                <w:rFonts w:ascii="Century" w:hAnsi="Century" w:cs="Arial"/>
                <w:szCs w:val="21"/>
              </w:rPr>
              <w:t>: League of Nations</w:t>
            </w:r>
          </w:p>
          <w:p w14:paraId="77D3C366" w14:textId="77777777" w:rsidR="00124E2D" w:rsidRDefault="00124E2D" w:rsidP="003676D9">
            <w:pPr>
              <w:pStyle w:val="ab"/>
              <w:numPr>
                <w:ilvl w:val="0"/>
                <w:numId w:val="23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/>
                <w:szCs w:val="21"/>
              </w:rPr>
              <w:t>On-going experiences:</w:t>
            </w:r>
          </w:p>
          <w:p w14:paraId="11FC268E" w14:textId="77777777" w:rsidR="00124E2D" w:rsidRDefault="00124E2D" w:rsidP="003676D9">
            <w:pPr>
              <w:pStyle w:val="ab"/>
              <w:numPr>
                <w:ilvl w:val="0"/>
                <w:numId w:val="24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 w:hint="eastAsia"/>
                <w:szCs w:val="21"/>
              </w:rPr>
              <w:lastRenderedPageBreak/>
              <w:t>B</w:t>
            </w:r>
            <w:r>
              <w:rPr>
                <w:rFonts w:ascii="Century" w:hAnsi="Century" w:cs="Arial"/>
                <w:szCs w:val="21"/>
              </w:rPr>
              <w:t>rexit</w:t>
            </w:r>
          </w:p>
          <w:p w14:paraId="115FCADD" w14:textId="77777777" w:rsidR="00124E2D" w:rsidRDefault="00124E2D" w:rsidP="003676D9">
            <w:pPr>
              <w:pStyle w:val="ab"/>
              <w:numPr>
                <w:ilvl w:val="0"/>
                <w:numId w:val="24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 w:hint="eastAsia"/>
                <w:szCs w:val="21"/>
              </w:rPr>
              <w:t>C</w:t>
            </w:r>
            <w:r>
              <w:rPr>
                <w:rFonts w:ascii="Century" w:hAnsi="Century" w:cs="Arial"/>
                <w:szCs w:val="21"/>
              </w:rPr>
              <w:t>hina’s Belt and Road Policy</w:t>
            </w:r>
          </w:p>
          <w:p w14:paraId="22F63962" w14:textId="77777777" w:rsidR="00124E2D" w:rsidRDefault="00124E2D" w:rsidP="003676D9">
            <w:pPr>
              <w:pStyle w:val="ab"/>
              <w:numPr>
                <w:ilvl w:val="0"/>
                <w:numId w:val="24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 w:hint="eastAsia"/>
                <w:szCs w:val="21"/>
              </w:rPr>
              <w:t>I</w:t>
            </w:r>
            <w:r>
              <w:rPr>
                <w:rFonts w:ascii="Century" w:hAnsi="Century" w:cs="Arial"/>
                <w:szCs w:val="21"/>
              </w:rPr>
              <w:t>ran joins the Shanghai Alliance</w:t>
            </w:r>
          </w:p>
          <w:p w14:paraId="5B0427D0" w14:textId="77777777" w:rsidR="00124E2D" w:rsidRDefault="00124E2D" w:rsidP="003676D9">
            <w:pPr>
              <w:pStyle w:val="ab"/>
              <w:numPr>
                <w:ilvl w:val="0"/>
                <w:numId w:val="24"/>
              </w:numPr>
              <w:ind w:leftChars="0"/>
              <w:rPr>
                <w:rFonts w:ascii="Century" w:hAnsi="Century" w:cs="Arial"/>
                <w:szCs w:val="21"/>
              </w:rPr>
            </w:pPr>
            <w:r>
              <w:rPr>
                <w:rFonts w:ascii="Century" w:hAnsi="Century" w:cs="Arial" w:hint="eastAsia"/>
                <w:szCs w:val="21"/>
              </w:rPr>
              <w:t>C</w:t>
            </w:r>
            <w:r>
              <w:rPr>
                <w:rFonts w:ascii="Century" w:hAnsi="Century" w:cs="Arial"/>
                <w:szCs w:val="21"/>
              </w:rPr>
              <w:t>hina and Taiwan want to join PPT</w:t>
            </w:r>
          </w:p>
          <w:p w14:paraId="49782DC7" w14:textId="77777777" w:rsidR="00124E2D" w:rsidRDefault="00124E2D" w:rsidP="003676D9">
            <w:pPr>
              <w:pStyle w:val="ab"/>
              <w:numPr>
                <w:ilvl w:val="0"/>
                <w:numId w:val="24"/>
              </w:numPr>
              <w:ind w:leftChars="0"/>
              <w:rPr>
                <w:rFonts w:ascii="Century" w:hAnsi="Century" w:cs="Arial" w:hint="eastAsia"/>
                <w:szCs w:val="21"/>
              </w:rPr>
            </w:pPr>
            <w:r>
              <w:rPr>
                <w:rFonts w:ascii="Century" w:hAnsi="Century" w:cs="Arial" w:hint="eastAsia"/>
                <w:szCs w:val="21"/>
              </w:rPr>
              <w:t>Q</w:t>
            </w:r>
            <w:r>
              <w:rPr>
                <w:rFonts w:ascii="Century" w:hAnsi="Century" w:cs="Arial"/>
                <w:szCs w:val="21"/>
              </w:rPr>
              <w:t>UAD</w:t>
            </w:r>
          </w:p>
          <w:p w14:paraId="52840080" w14:textId="0C7F334A" w:rsidR="00124E2D" w:rsidRPr="00EA556F" w:rsidRDefault="00EA556F" w:rsidP="00EA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1"/>
              </w:rPr>
              <w:t xml:space="preserve">(3) </w:t>
            </w:r>
            <w:r w:rsidR="00124E2D" w:rsidRPr="00EA556F">
              <w:rPr>
                <w:rFonts w:cs="Arial" w:hint="eastAsia"/>
                <w:szCs w:val="21"/>
              </w:rPr>
              <w:t>W</w:t>
            </w:r>
            <w:r w:rsidR="00124E2D" w:rsidRPr="00EA556F">
              <w:rPr>
                <w:rFonts w:cs="Arial"/>
                <w:szCs w:val="21"/>
              </w:rPr>
              <w:t>hether the World Federations could be emerged?</w:t>
            </w:r>
          </w:p>
        </w:tc>
      </w:tr>
      <w:tr w:rsidR="00EA556F" w:rsidRPr="005B36FB" w14:paraId="4C4EE23E" w14:textId="77777777" w:rsidTr="006820A6">
        <w:tc>
          <w:tcPr>
            <w:tcW w:w="9736" w:type="dxa"/>
            <w:gridSpan w:val="3"/>
            <w:shd w:val="clear" w:color="auto" w:fill="auto"/>
          </w:tcPr>
          <w:p w14:paraId="6E6C503B" w14:textId="5E6E2F83" w:rsidR="00EA556F" w:rsidRPr="00EA556F" w:rsidRDefault="00EA556F" w:rsidP="00EA556F">
            <w:pPr>
              <w:rPr>
                <w:rFonts w:cs="Arial" w:hint="eastAsia"/>
                <w:szCs w:val="21"/>
              </w:rPr>
            </w:pPr>
            <w:r>
              <w:rPr>
                <w:rFonts w:cs="Arial" w:hint="eastAsia"/>
                <w:szCs w:val="21"/>
              </w:rPr>
              <w:lastRenderedPageBreak/>
              <w:t>(</w:t>
            </w:r>
            <w:r>
              <w:rPr>
                <w:rFonts w:cs="Arial"/>
                <w:szCs w:val="21"/>
              </w:rPr>
              <w:t>Note) Final examination will be undertaken in accordance with the rule/schedule of MIC after the class.</w:t>
            </w:r>
          </w:p>
        </w:tc>
      </w:tr>
      <w:tr w:rsidR="00124E2D" w:rsidRPr="005B36FB" w14:paraId="1FC8D624" w14:textId="77777777" w:rsidTr="00124E2D">
        <w:tc>
          <w:tcPr>
            <w:tcW w:w="9736" w:type="dxa"/>
            <w:gridSpan w:val="3"/>
            <w:shd w:val="clear" w:color="auto" w:fill="auto"/>
          </w:tcPr>
          <w:p w14:paraId="1155B336" w14:textId="671A2A6A" w:rsidR="00124E2D" w:rsidRPr="005B36FB" w:rsidRDefault="00124E2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124E2D" w:rsidRPr="005B36FB" w14:paraId="0A18CBF7" w14:textId="77777777" w:rsidTr="00124E2D">
        <w:tc>
          <w:tcPr>
            <w:tcW w:w="9736" w:type="dxa"/>
            <w:gridSpan w:val="3"/>
            <w:shd w:val="clear" w:color="auto" w:fill="auto"/>
          </w:tcPr>
          <w:p w14:paraId="57777A88" w14:textId="77777777" w:rsidR="00124E2D" w:rsidRDefault="00124E2D" w:rsidP="00204EF6">
            <w:r>
              <w:rPr>
                <w:rFonts w:hint="eastAsia"/>
              </w:rPr>
              <w:t>In the class, we will work on the lecture note which I prepare and deliver to students on the day or before, together with relevant materials</w:t>
            </w:r>
            <w:r>
              <w:t xml:space="preserve">. </w:t>
            </w:r>
            <w:r>
              <w:rPr>
                <w:rFonts w:hint="eastAsia"/>
              </w:rPr>
              <w:t xml:space="preserve">The books listed below are well </w:t>
            </w:r>
            <w:r>
              <w:t>reputed</w:t>
            </w:r>
            <w:r>
              <w:rPr>
                <w:rFonts w:hint="eastAsia"/>
              </w:rPr>
              <w:t xml:space="preserve"> and would </w:t>
            </w:r>
            <w:r>
              <w:t>be good</w:t>
            </w:r>
            <w:r>
              <w:rPr>
                <w:rFonts w:hint="eastAsia"/>
              </w:rPr>
              <w:t xml:space="preserve"> for your reference.</w:t>
            </w:r>
          </w:p>
          <w:p w14:paraId="1DA4963D" w14:textId="77777777" w:rsidR="00124E2D" w:rsidRDefault="00124E2D" w:rsidP="00F1448E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</w:t>
            </w:r>
            <w:r>
              <w:t>arian-Smith, Eve, McCarty, Philip,(2017</w:t>
            </w:r>
            <w:r>
              <w:rPr>
                <w:rFonts w:hint="eastAsia"/>
              </w:rPr>
              <w:t>)</w:t>
            </w:r>
            <w:r>
              <w:t xml:space="preserve"> “The Global Turn – Theories, Research Design and Methods for Global Studies”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University of California Press</w:t>
            </w:r>
          </w:p>
          <w:p w14:paraId="4E246C0A" w14:textId="77777777" w:rsidR="00124E2D" w:rsidRDefault="00124E2D" w:rsidP="00F1448E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Stiglitz, </w:t>
            </w:r>
            <w:r>
              <w:t>Joseph, (2002), “Globalization and its discontents” Penguin Books</w:t>
            </w:r>
          </w:p>
          <w:p w14:paraId="66519937" w14:textId="77777777" w:rsidR="00124E2D" w:rsidRDefault="00124E2D" w:rsidP="00F1448E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Allen, Robert c. (2011) </w:t>
            </w:r>
            <w:r>
              <w:t>“</w:t>
            </w:r>
            <w:r>
              <w:rPr>
                <w:rFonts w:hint="eastAsia"/>
              </w:rPr>
              <w:t>Global Economic History: A Very Short Introduction</w:t>
            </w:r>
            <w:r>
              <w:t>”</w:t>
            </w:r>
            <w:r>
              <w:rPr>
                <w:rFonts w:hint="eastAsia"/>
              </w:rPr>
              <w:t xml:space="preserve"> (Oxford University Press), (</w:t>
            </w:r>
            <w:r>
              <w:rPr>
                <w:rFonts w:hint="eastAsia"/>
              </w:rPr>
              <w:t>訳書、「なぜ豊かな国と貧しい国が生まれたのか」</w:t>
            </w:r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出版</w:t>
            </w:r>
            <w:r>
              <w:t xml:space="preserve"> (</w:t>
            </w:r>
            <w:r>
              <w:rPr>
                <w:rFonts w:hint="eastAsia"/>
              </w:rPr>
              <w:t>2012))</w:t>
            </w:r>
          </w:p>
          <w:p w14:paraId="636FCE29" w14:textId="77777777" w:rsidR="00124E2D" w:rsidRPr="00CF0741" w:rsidRDefault="00124E2D" w:rsidP="00F1448E">
            <w:pPr>
              <w:pStyle w:val="ab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2"/>
              </w:rPr>
            </w:pPr>
            <w:r>
              <w:rPr>
                <w:rFonts w:hint="eastAsia"/>
              </w:rPr>
              <w:t>小島明（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）「グローバリゼイション」（世界経済の統合と協調）中公新書</w:t>
            </w:r>
          </w:p>
          <w:p w14:paraId="5344EC69" w14:textId="77777777" w:rsidR="00124E2D" w:rsidRPr="00CF0741" w:rsidRDefault="00124E2D" w:rsidP="00F1448E">
            <w:pPr>
              <w:pStyle w:val="ab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2"/>
              </w:rPr>
            </w:pPr>
            <w:r>
              <w:rPr>
                <w:rFonts w:hint="eastAsia"/>
              </w:rPr>
              <w:t>大野健一（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）「途上国のグローバリゼイション」（自立的発展は可能か）東洋経済新報社</w:t>
            </w:r>
          </w:p>
          <w:p w14:paraId="76CBF8E8" w14:textId="71DA1C2A" w:rsidR="00124E2D" w:rsidRPr="005B36FB" w:rsidRDefault="00124E2D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2D" w:rsidRPr="005B36FB" w14:paraId="210B32A9" w14:textId="77777777" w:rsidTr="00124E2D">
        <w:tc>
          <w:tcPr>
            <w:tcW w:w="9736" w:type="dxa"/>
            <w:gridSpan w:val="3"/>
            <w:shd w:val="clear" w:color="auto" w:fill="auto"/>
          </w:tcPr>
          <w:p w14:paraId="7E6FC5FB" w14:textId="162E591B" w:rsidR="00124E2D" w:rsidRPr="005B36FB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124E2D" w:rsidRPr="005B36FB" w14:paraId="2165A360" w14:textId="77777777" w:rsidTr="00124E2D">
        <w:tc>
          <w:tcPr>
            <w:tcW w:w="9736" w:type="dxa"/>
            <w:gridSpan w:val="3"/>
            <w:shd w:val="clear" w:color="auto" w:fill="auto"/>
          </w:tcPr>
          <w:p w14:paraId="75DF4358" w14:textId="77777777" w:rsidR="00124E2D" w:rsidRDefault="00124E2D" w:rsidP="00F1448E">
            <w:pPr>
              <w:pStyle w:val="ab"/>
              <w:numPr>
                <w:ilvl w:val="0"/>
                <w:numId w:val="7"/>
              </w:numPr>
              <w:ind w:leftChars="0"/>
            </w:pPr>
            <w:r w:rsidRPr="00E60CB2">
              <w:t>In this course, emphasis is placed on dialogue</w:t>
            </w:r>
            <w:r>
              <w:rPr>
                <w:rFonts w:hint="eastAsia"/>
              </w:rPr>
              <w:t>s in the class</w:t>
            </w:r>
            <w:r w:rsidRPr="00E60CB2">
              <w:t xml:space="preserve">. Dialogues take place not only between teachers and students, but also </w:t>
            </w:r>
            <w:r>
              <w:rPr>
                <w:rFonts w:hint="eastAsia"/>
              </w:rPr>
              <w:t>among</w:t>
            </w:r>
            <w:r w:rsidRPr="00E60CB2">
              <w:t xml:space="preserve"> students </w:t>
            </w:r>
            <w:r>
              <w:t xml:space="preserve">in the 4 </w:t>
            </w:r>
            <w:r w:rsidRPr="00E60CB2">
              <w:t>groups</w:t>
            </w:r>
            <w:r>
              <w:t xml:space="preserve"> which would be composed with 4-5 students at the beginning</w:t>
            </w:r>
            <w:r w:rsidRPr="00E60CB2">
              <w:t>. Therefore, all attendance is a prerequisite.</w:t>
            </w:r>
          </w:p>
          <w:p w14:paraId="112778CA" w14:textId="7EEB3385" w:rsidR="00124E2D" w:rsidRDefault="00124E2D" w:rsidP="00F1448E">
            <w:pPr>
              <w:pStyle w:val="ab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e are scheduled to visit project sites that are being attempted to achieve the SDG goals.</w:t>
            </w:r>
          </w:p>
          <w:p w14:paraId="45A33644" w14:textId="642F3F15" w:rsidR="00124E2D" w:rsidRPr="005B36FB" w:rsidRDefault="00124E2D" w:rsidP="00A461AB">
            <w:pPr>
              <w:pStyle w:val="ab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>
              <w:t>We also plan to invite people who are working hard to achieve the SDG goals as a guest speaker.</w:t>
            </w:r>
          </w:p>
        </w:tc>
      </w:tr>
      <w:tr w:rsidR="00124E2D" w:rsidRPr="005B36FB" w14:paraId="201D1DE6" w14:textId="77777777" w:rsidTr="00124E2D">
        <w:tc>
          <w:tcPr>
            <w:tcW w:w="9736" w:type="dxa"/>
            <w:gridSpan w:val="3"/>
            <w:shd w:val="clear" w:color="auto" w:fill="auto"/>
          </w:tcPr>
          <w:p w14:paraId="2F5662E8" w14:textId="7BDB826A" w:rsidR="00124E2D" w:rsidRPr="00A461AB" w:rsidRDefault="00124E2D" w:rsidP="00A461AB">
            <w:pPr>
              <w:rPr>
                <w:rFonts w:ascii="Arial" w:hAnsi="Arial" w:cs="Arial"/>
                <w:sz w:val="22"/>
              </w:rPr>
            </w:pPr>
            <w:r w:rsidRPr="00A461AB">
              <w:rPr>
                <w:rFonts w:ascii="Arial" w:hAnsi="Arial" w:cs="Arial"/>
                <w:bCs/>
                <w:sz w:val="22"/>
              </w:rPr>
              <w:t>Class Preparation and Review</w:t>
            </w:r>
          </w:p>
        </w:tc>
      </w:tr>
      <w:tr w:rsidR="00124E2D" w:rsidRPr="005B36FB" w14:paraId="5510BA7B" w14:textId="77777777" w:rsidTr="00124E2D">
        <w:tc>
          <w:tcPr>
            <w:tcW w:w="9736" w:type="dxa"/>
            <w:gridSpan w:val="3"/>
            <w:shd w:val="clear" w:color="auto" w:fill="auto"/>
          </w:tcPr>
          <w:p w14:paraId="0C11F205" w14:textId="77777777" w:rsidR="00124E2D" w:rsidRDefault="00124E2D" w:rsidP="00F1448E">
            <w:pPr>
              <w:pStyle w:val="ab"/>
              <w:numPr>
                <w:ilvl w:val="0"/>
                <w:numId w:val="2"/>
              </w:numPr>
              <w:ind w:leftChars="0"/>
            </w:pPr>
            <w:r>
              <w:t xml:space="preserve">Attendance and </w:t>
            </w:r>
            <w:r>
              <w:rPr>
                <w:rFonts w:hint="eastAsia"/>
              </w:rPr>
              <w:t xml:space="preserve">participation in the class are extremely </w:t>
            </w:r>
            <w:r>
              <w:t>important</w:t>
            </w:r>
            <w:r>
              <w:rPr>
                <w:rFonts w:hint="eastAsia"/>
              </w:rPr>
              <w:t>.</w:t>
            </w:r>
          </w:p>
          <w:p w14:paraId="277E6A8E" w14:textId="77777777" w:rsidR="00124E2D" w:rsidRDefault="00124E2D" w:rsidP="00F1448E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The class will be held on</w:t>
            </w:r>
            <w:r>
              <w:t xml:space="preserve"> every Friday afternoon (13:00-16:10</w:t>
            </w:r>
            <w:r>
              <w:rPr>
                <w:rFonts w:hint="eastAsia"/>
              </w:rPr>
              <w:t>) for a</w:t>
            </w:r>
            <w:r>
              <w:t xml:space="preserve">bout </w:t>
            </w:r>
            <w:r>
              <w:rPr>
                <w:rFonts w:hint="eastAsia"/>
              </w:rPr>
              <w:t xml:space="preserve">three hours continuously with some breaks, therefore students are expected to spend enough time preparing for next class, after reviewing what you have learned today and doing </w:t>
            </w:r>
            <w:r>
              <w:t>home works</w:t>
            </w:r>
            <w:r>
              <w:rPr>
                <w:rFonts w:hint="eastAsia"/>
              </w:rPr>
              <w:t>.</w:t>
            </w:r>
          </w:p>
          <w:p w14:paraId="37CAA107" w14:textId="77777777" w:rsidR="00124E2D" w:rsidRPr="00CA24F9" w:rsidRDefault="00124E2D" w:rsidP="00F1448E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Cs/>
                <w:sz w:val="22"/>
              </w:rPr>
            </w:pPr>
            <w:r>
              <w:rPr>
                <w:rFonts w:hint="eastAsia"/>
              </w:rPr>
              <w:t xml:space="preserve">The students would have to study </w:t>
            </w:r>
            <w:r>
              <w:t>lecture notes</w:t>
            </w:r>
            <w:r>
              <w:rPr>
                <w:rFonts w:hint="eastAsia"/>
              </w:rPr>
              <w:t>/reference materials of the next class which are distributed before the class.</w:t>
            </w:r>
          </w:p>
          <w:p w14:paraId="1810BC33" w14:textId="2F27270D" w:rsidR="00124E2D" w:rsidRPr="005B36FB" w:rsidRDefault="00124E2D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E2D" w:rsidRPr="005B36FB" w14:paraId="15E23487" w14:textId="77777777" w:rsidTr="00124E2D">
        <w:tc>
          <w:tcPr>
            <w:tcW w:w="9736" w:type="dxa"/>
            <w:gridSpan w:val="3"/>
            <w:shd w:val="clear" w:color="auto" w:fill="auto"/>
          </w:tcPr>
          <w:p w14:paraId="053D25DD" w14:textId="73906268" w:rsidR="00124E2D" w:rsidRPr="005B36FB" w:rsidRDefault="00124E2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124E2D" w:rsidRPr="005B36FB" w14:paraId="55FF57C1" w14:textId="77777777" w:rsidTr="00124E2D">
        <w:tc>
          <w:tcPr>
            <w:tcW w:w="9736" w:type="dxa"/>
            <w:gridSpan w:val="3"/>
            <w:shd w:val="clear" w:color="auto" w:fill="auto"/>
          </w:tcPr>
          <w:p w14:paraId="221C8E51" w14:textId="77777777" w:rsidR="00124E2D" w:rsidRPr="00E02325" w:rsidRDefault="00124E2D" w:rsidP="00CA24F9">
            <w:pPr>
              <w:rPr>
                <w:b/>
              </w:rPr>
            </w:pPr>
            <w:r w:rsidRPr="00E02325">
              <w:rPr>
                <w:rFonts w:hint="eastAsia"/>
                <w:b/>
              </w:rPr>
              <w:t>Grades are determined by:</w:t>
            </w:r>
          </w:p>
          <w:p w14:paraId="3C8C89C0" w14:textId="77777777" w:rsidR="00124E2D" w:rsidRDefault="00124E2D" w:rsidP="00F1448E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Class </w:t>
            </w:r>
            <w:r>
              <w:t>attendance/</w:t>
            </w:r>
            <w:r>
              <w:rPr>
                <w:rFonts w:hint="eastAsia"/>
              </w:rPr>
              <w:t>Dialog participation</w:t>
            </w:r>
            <w:r>
              <w:t>: 20</w:t>
            </w:r>
            <w:r>
              <w:rPr>
                <w:rFonts w:hint="eastAsia"/>
              </w:rPr>
              <w:t>%</w:t>
            </w:r>
          </w:p>
          <w:p w14:paraId="768D59CC" w14:textId="77777777" w:rsidR="00124E2D" w:rsidRDefault="00124E2D" w:rsidP="00F1448E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Group </w:t>
            </w:r>
            <w:r>
              <w:t>presentation: 2</w:t>
            </w:r>
            <w:r>
              <w:rPr>
                <w:rFonts w:hint="eastAsia"/>
              </w:rPr>
              <w:t>0%</w:t>
            </w:r>
          </w:p>
          <w:p w14:paraId="27BAD927" w14:textId="77777777" w:rsidR="00124E2D" w:rsidRDefault="00124E2D" w:rsidP="00F1448E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 xml:space="preserve">Mid-Term </w:t>
            </w:r>
            <w:r>
              <w:t>Report: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%</w:t>
            </w:r>
          </w:p>
          <w:p w14:paraId="46297254" w14:textId="77777777" w:rsidR="00124E2D" w:rsidRDefault="00124E2D" w:rsidP="00F1448E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Final </w:t>
            </w:r>
            <w:r>
              <w:t>Report: 20%</w:t>
            </w:r>
          </w:p>
          <w:p w14:paraId="3F13CD18" w14:textId="77777777" w:rsidR="00124E2D" w:rsidRDefault="00124E2D" w:rsidP="00F1448E">
            <w:pPr>
              <w:pStyle w:val="ab"/>
              <w:numPr>
                <w:ilvl w:val="0"/>
                <w:numId w:val="3"/>
              </w:numPr>
              <w:ind w:leftChars="0"/>
            </w:pPr>
            <w:r>
              <w:t>Final Exam: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%</w:t>
            </w:r>
          </w:p>
          <w:p w14:paraId="75AFDD9E" w14:textId="14C2F91E" w:rsidR="00124E2D" w:rsidRDefault="00124E2D" w:rsidP="00CA24F9">
            <w:r>
              <w:rPr>
                <w:rFonts w:hint="eastAsia"/>
              </w:rPr>
              <w:t>(</w:t>
            </w:r>
            <w:r>
              <w:t xml:space="preserve">The above could be </w:t>
            </w:r>
            <w:r w:rsidR="00A461AB">
              <w:t>revis</w:t>
            </w:r>
            <w:r>
              <w:t xml:space="preserve">ed </w:t>
            </w:r>
            <w:r w:rsidR="00A461AB">
              <w:t xml:space="preserve">reflecting the view from </w:t>
            </w:r>
            <w:r>
              <w:t>the new class )</w:t>
            </w:r>
          </w:p>
          <w:p w14:paraId="76D5F6AC" w14:textId="77777777" w:rsidR="00124E2D" w:rsidRDefault="00124E2D" w:rsidP="00CA24F9"/>
          <w:p w14:paraId="0965237E" w14:textId="77777777" w:rsidR="00124E2D" w:rsidRPr="00E02325" w:rsidRDefault="00124E2D" w:rsidP="00CA24F9">
            <w:pPr>
              <w:rPr>
                <w:b/>
              </w:rPr>
            </w:pPr>
            <w:r w:rsidRPr="00E02325">
              <w:rPr>
                <w:rFonts w:hint="eastAsia"/>
                <w:b/>
              </w:rPr>
              <w:t>The grading system at MIC is as follows:</w:t>
            </w:r>
          </w:p>
          <w:p w14:paraId="080F47C2" w14:textId="77777777" w:rsidR="00124E2D" w:rsidRDefault="00124E2D" w:rsidP="00F1448E">
            <w:pPr>
              <w:pStyle w:val="ab"/>
              <w:numPr>
                <w:ilvl w:val="0"/>
                <w:numId w:val="4"/>
              </w:numPr>
              <w:ind w:leftChars="0"/>
            </w:pPr>
            <w:r>
              <w:t xml:space="preserve">A (Excellent) 90-100% </w:t>
            </w:r>
          </w:p>
          <w:p w14:paraId="4D408CAE" w14:textId="77777777" w:rsidR="00124E2D" w:rsidRDefault="00124E2D" w:rsidP="00F1448E">
            <w:pPr>
              <w:pStyle w:val="ab"/>
              <w:numPr>
                <w:ilvl w:val="0"/>
                <w:numId w:val="4"/>
              </w:numPr>
              <w:ind w:leftChars="0"/>
            </w:pPr>
            <w:r>
              <w:t xml:space="preserve">B (Above average) 80-89% </w:t>
            </w:r>
          </w:p>
          <w:p w14:paraId="4061D9AF" w14:textId="77777777" w:rsidR="00124E2D" w:rsidRDefault="00124E2D" w:rsidP="00F1448E">
            <w:pPr>
              <w:pStyle w:val="ab"/>
              <w:numPr>
                <w:ilvl w:val="0"/>
                <w:numId w:val="4"/>
              </w:numPr>
              <w:ind w:leftChars="0"/>
            </w:pPr>
            <w:r>
              <w:t xml:space="preserve">C (Average) 70-79% </w:t>
            </w:r>
          </w:p>
          <w:p w14:paraId="04E8ECB0" w14:textId="77777777" w:rsidR="00124E2D" w:rsidRDefault="00124E2D" w:rsidP="00F1448E">
            <w:pPr>
              <w:pStyle w:val="ab"/>
              <w:numPr>
                <w:ilvl w:val="0"/>
                <w:numId w:val="4"/>
              </w:numPr>
              <w:ind w:leftChars="0"/>
            </w:pPr>
            <w:r>
              <w:t xml:space="preserve">D (Below average) 60-69% </w:t>
            </w:r>
          </w:p>
          <w:p w14:paraId="76CCD4CE" w14:textId="77777777" w:rsidR="00124E2D" w:rsidRDefault="00124E2D" w:rsidP="00F1448E">
            <w:pPr>
              <w:pStyle w:val="ab"/>
              <w:numPr>
                <w:ilvl w:val="0"/>
                <w:numId w:val="4"/>
              </w:numPr>
              <w:ind w:leftChars="0"/>
            </w:pPr>
            <w:r>
              <w:t>F (Fail) 59% or less Diploma Policy Standards Satisfied by Course</w:t>
            </w:r>
          </w:p>
          <w:p w14:paraId="2205DD16" w14:textId="051C19F5" w:rsidR="00124E2D" w:rsidRPr="005B36FB" w:rsidRDefault="00124E2D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2D" w:rsidRPr="005B36FB" w14:paraId="5EF77D16" w14:textId="77777777" w:rsidTr="00124E2D">
        <w:tc>
          <w:tcPr>
            <w:tcW w:w="9736" w:type="dxa"/>
            <w:gridSpan w:val="3"/>
            <w:shd w:val="clear" w:color="auto" w:fill="auto"/>
          </w:tcPr>
          <w:p w14:paraId="5F125FF1" w14:textId="2B0CDDDF" w:rsidR="00124E2D" w:rsidRPr="005B36FB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lastRenderedPageBreak/>
              <w:t>Methods of Feedback:</w:t>
            </w:r>
          </w:p>
        </w:tc>
      </w:tr>
      <w:tr w:rsidR="00124E2D" w:rsidRPr="005B36FB" w14:paraId="62025D74" w14:textId="77777777" w:rsidTr="00124E2D">
        <w:tc>
          <w:tcPr>
            <w:tcW w:w="9736" w:type="dxa"/>
            <w:gridSpan w:val="3"/>
            <w:shd w:val="clear" w:color="auto" w:fill="auto"/>
          </w:tcPr>
          <w:p w14:paraId="04126704" w14:textId="77777777" w:rsidR="00124E2D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69B58" w14:textId="27A87161" w:rsidR="00124E2D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2D" w:rsidRPr="005B36FB" w14:paraId="473664D7" w14:textId="77777777" w:rsidTr="00124E2D">
        <w:tc>
          <w:tcPr>
            <w:tcW w:w="9736" w:type="dxa"/>
            <w:gridSpan w:val="3"/>
            <w:shd w:val="clear" w:color="auto" w:fill="auto"/>
          </w:tcPr>
          <w:p w14:paraId="1A4E4193" w14:textId="5106B096" w:rsidR="00124E2D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24E2D" w:rsidRPr="005B36FB" w14:paraId="59D5389E" w14:textId="77777777" w:rsidTr="00124E2D">
        <w:tc>
          <w:tcPr>
            <w:tcW w:w="9736" w:type="dxa"/>
            <w:gridSpan w:val="3"/>
            <w:shd w:val="clear" w:color="auto" w:fill="auto"/>
          </w:tcPr>
          <w:p w14:paraId="13832376" w14:textId="77777777" w:rsidR="00124E2D" w:rsidRDefault="00124E2D" w:rsidP="00E660F9">
            <w:r>
              <w:t xml:space="preserve">Work completed in this course helps students achieve the following Diploma Policy objective(s): </w:t>
            </w:r>
          </w:p>
          <w:p w14:paraId="28F40F61" w14:textId="77777777" w:rsidR="00124E2D" w:rsidRDefault="00124E2D" w:rsidP="00E660F9">
            <w:r>
              <w:t>1. Advanced thinking skills (comparison, analysis, synthesis, and evaluation) based on critical thinking (critical and analytic thought)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</w:p>
          <w:p w14:paraId="35FEC7D8" w14:textId="77777777" w:rsidR="00124E2D" w:rsidRDefault="00124E2D" w:rsidP="00E660F9">
            <w:r>
              <w:t>2. The ability to understand and accept different cultures developed through acquisition of a broad knowledge and comparison of the cultures of Japan and other nations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</w:p>
          <w:p w14:paraId="0A456783" w14:textId="77777777" w:rsidR="00124E2D" w:rsidRDefault="00124E2D" w:rsidP="00E660F9">
            <w:r>
              <w:t>3. The ability to identify and solve problems</w:t>
            </w:r>
            <w:r>
              <w:rPr>
                <w:rFonts w:hint="eastAsia"/>
              </w:rPr>
              <w:t xml:space="preserve">.   </w:t>
            </w:r>
          </w:p>
          <w:p w14:paraId="23A0CF5A" w14:textId="77777777" w:rsidR="00124E2D" w:rsidRDefault="00124E2D" w:rsidP="00E660F9">
            <w:r>
              <w:t>4. Advanced communicative proficiency in both Japanese and English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</w:p>
          <w:p w14:paraId="6B3F8376" w14:textId="77777777" w:rsidR="00124E2D" w:rsidRDefault="00124E2D" w:rsidP="00E660F9">
            <w:pPr>
              <w:rPr>
                <w:rFonts w:ascii="Arial" w:hAnsi="Arial" w:cs="Arial"/>
                <w:sz w:val="22"/>
                <w:szCs w:val="22"/>
              </w:rPr>
            </w:pPr>
            <w:r>
              <w:t>5. Proficiency in the use of information technology</w:t>
            </w:r>
          </w:p>
          <w:p w14:paraId="0CC76E0A" w14:textId="08B143CF" w:rsidR="00124E2D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2D" w:rsidRPr="005B36FB" w14:paraId="687347F0" w14:textId="77777777" w:rsidTr="00124E2D">
        <w:tc>
          <w:tcPr>
            <w:tcW w:w="9736" w:type="dxa"/>
            <w:gridSpan w:val="3"/>
            <w:shd w:val="clear" w:color="auto" w:fill="auto"/>
          </w:tcPr>
          <w:p w14:paraId="7C3DC31E" w14:textId="7EA348EA" w:rsidR="00124E2D" w:rsidRDefault="00124E2D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234DB6">
              <w:rPr>
                <w:rFonts w:ascii="Arial" w:eastAsia="Arial Unicode MS" w:hAnsi="Arial" w:cs="Arial"/>
                <w:sz w:val="22"/>
                <w:szCs w:val="22"/>
              </w:rPr>
              <w:t>Relationship with SDGs</w:t>
            </w:r>
          </w:p>
        </w:tc>
      </w:tr>
      <w:tr w:rsidR="00124E2D" w:rsidRPr="005B36FB" w14:paraId="21ABBCC2" w14:textId="77777777" w:rsidTr="00124E2D">
        <w:tc>
          <w:tcPr>
            <w:tcW w:w="9736" w:type="dxa"/>
            <w:gridSpan w:val="3"/>
            <w:shd w:val="clear" w:color="auto" w:fill="auto"/>
          </w:tcPr>
          <w:p w14:paraId="4EA672CC" w14:textId="77777777" w:rsidR="00124E2D" w:rsidRDefault="00124E2D" w:rsidP="007D7F58">
            <w:r>
              <w:t>In</w:t>
            </w:r>
            <w:r>
              <w:rPr>
                <w:rFonts w:hint="eastAsia"/>
              </w:rPr>
              <w:t xml:space="preserve"> </w:t>
            </w:r>
            <w:r>
              <w:t>this</w:t>
            </w:r>
            <w:r>
              <w:rPr>
                <w:rFonts w:hint="eastAsia"/>
              </w:rPr>
              <w:t xml:space="preserve"> c</w:t>
            </w:r>
            <w:r>
              <w:t>our</w:t>
            </w:r>
            <w:r>
              <w:rPr>
                <w:rFonts w:hint="eastAsia"/>
              </w:rPr>
              <w:t>s</w:t>
            </w:r>
            <w:r>
              <w:t>e</w:t>
            </w:r>
            <w:r>
              <w:rPr>
                <w:rFonts w:hint="eastAsia"/>
              </w:rPr>
              <w:t>,</w:t>
            </w:r>
            <w:r w:rsidRPr="0040215A">
              <w:t xml:space="preserve"> </w:t>
            </w:r>
            <w:r>
              <w:rPr>
                <w:rFonts w:hint="eastAsia"/>
              </w:rPr>
              <w:t xml:space="preserve">we will </w:t>
            </w:r>
            <w:r>
              <w:t>study SDGs in detail as practical strategies/tactics to challenge global issues.</w:t>
            </w:r>
          </w:p>
          <w:p w14:paraId="5A163994" w14:textId="59312D5F" w:rsidR="00124E2D" w:rsidRPr="00234DB6" w:rsidRDefault="00124E2D" w:rsidP="001A438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24E2D" w:rsidRPr="005B36FB" w14:paraId="6132C520" w14:textId="77777777" w:rsidTr="00124E2D">
        <w:tc>
          <w:tcPr>
            <w:tcW w:w="9736" w:type="dxa"/>
            <w:gridSpan w:val="3"/>
            <w:shd w:val="clear" w:color="auto" w:fill="auto"/>
          </w:tcPr>
          <w:p w14:paraId="514F1057" w14:textId="628EDB6B" w:rsidR="00124E2D" w:rsidRPr="005B36FB" w:rsidRDefault="00124E2D" w:rsidP="007D7F58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124E2D" w:rsidRPr="005B36FB" w14:paraId="5463EBB1" w14:textId="77777777" w:rsidTr="00124E2D">
        <w:tc>
          <w:tcPr>
            <w:tcW w:w="9736" w:type="dxa"/>
            <w:gridSpan w:val="3"/>
            <w:shd w:val="clear" w:color="auto" w:fill="auto"/>
          </w:tcPr>
          <w:p w14:paraId="7D5021AF" w14:textId="77777777" w:rsidR="00124E2D" w:rsidRDefault="00124E2D" w:rsidP="00774264">
            <w:r>
              <w:t>Course requirements</w:t>
            </w:r>
          </w:p>
          <w:p w14:paraId="299BADB6" w14:textId="45364B11" w:rsidR="00124E2D" w:rsidRPr="003435F1" w:rsidRDefault="00124E2D" w:rsidP="003435F1">
            <w:pPr>
              <w:rPr>
                <w:rFonts w:hint="eastAsia"/>
              </w:rPr>
            </w:pPr>
            <w:r>
              <w:t>For this course, those who have taken the Foundations of Global Studies 1 (IDS303) or the International political economy (mmm) are preferred, but motivated new participants are welcome as well.</w:t>
            </w:r>
          </w:p>
        </w:tc>
      </w:tr>
      <w:tr w:rsidR="00124E2D" w:rsidRPr="005B36FB" w14:paraId="4E2D78E5" w14:textId="77777777" w:rsidTr="00124E2D">
        <w:tc>
          <w:tcPr>
            <w:tcW w:w="9736" w:type="dxa"/>
            <w:gridSpan w:val="3"/>
            <w:shd w:val="clear" w:color="auto" w:fill="auto"/>
          </w:tcPr>
          <w:p w14:paraId="1DD34C94" w14:textId="77777777" w:rsidR="00124E2D" w:rsidRPr="005B36FB" w:rsidRDefault="00124E2D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3CCB2" w14:textId="77777777" w:rsidR="00EF4620" w:rsidRDefault="00EF4620" w:rsidP="009B08F6">
      <w:pPr>
        <w:rPr>
          <w:rFonts w:ascii="Arial" w:hAnsi="Arial" w:cs="Arial"/>
          <w:sz w:val="24"/>
        </w:rPr>
        <w:sectPr w:rsidR="00EF4620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page" w:tblpX="910" w:tblpY="545"/>
        <w:tblW w:w="144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1996"/>
        <w:gridCol w:w="1845"/>
      </w:tblGrid>
      <w:tr w:rsidR="00EF4620" w:rsidRPr="00E52B7A" w14:paraId="0F1676E2" w14:textId="77777777" w:rsidTr="001919BF">
        <w:trPr>
          <w:trHeight w:val="1832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7850AAE4" w14:textId="77777777" w:rsidR="00EF4620" w:rsidRPr="00E52B7A" w:rsidRDefault="00EF4620" w:rsidP="00EF4620">
            <w:pPr>
              <w:jc w:val="center"/>
            </w:pPr>
            <w:r w:rsidRPr="00E52B7A">
              <w:rPr>
                <w:noProof/>
              </w:rPr>
              <w:lastRenderedPageBreak/>
              <w:drawing>
                <wp:inline distT="0" distB="0" distL="0" distR="0" wp14:anchorId="7A36B109" wp14:editId="1F32AFD8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9B8F20D" w14:textId="77777777" w:rsidR="00EF4620" w:rsidRPr="00E52B7A" w:rsidRDefault="00EF4620" w:rsidP="001919BF">
            <w:pPr>
              <w:jc w:val="center"/>
            </w:pPr>
            <w:r w:rsidRPr="00E52B7A">
              <w:t>Advanced</w:t>
            </w:r>
            <w:r w:rsidRPr="00E52B7A">
              <w:rPr>
                <w:noProof/>
              </w:rPr>
              <w:drawing>
                <wp:inline distT="0" distB="0" distL="0" distR="0" wp14:anchorId="7690A88A" wp14:editId="269EA361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72AB510" w14:textId="77777777" w:rsidR="00EF4620" w:rsidRPr="00E52B7A" w:rsidRDefault="00EF4620" w:rsidP="001919BF">
            <w:pPr>
              <w:jc w:val="center"/>
            </w:pPr>
            <w:r w:rsidRPr="00E52B7A">
              <w:t>Proficient</w:t>
            </w:r>
            <w:r w:rsidRPr="00E52B7A">
              <w:rPr>
                <w:noProof/>
              </w:rPr>
              <w:drawing>
                <wp:inline distT="0" distB="0" distL="0" distR="0" wp14:anchorId="2EEE93C9" wp14:editId="11A84DCE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C710693" w14:textId="77777777" w:rsidR="00EF4620" w:rsidRPr="00E52B7A" w:rsidRDefault="00EF4620" w:rsidP="001919BF">
            <w:pPr>
              <w:jc w:val="center"/>
            </w:pPr>
            <w:r w:rsidRPr="00E52B7A">
              <w:t>Developing</w:t>
            </w:r>
            <w:r w:rsidRPr="00E52B7A">
              <w:rPr>
                <w:noProof/>
              </w:rPr>
              <w:drawing>
                <wp:inline distT="0" distB="0" distL="0" distR="0" wp14:anchorId="00BD8BC4" wp14:editId="02A78CF6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3715EE20" w14:textId="77777777" w:rsidR="00EF4620" w:rsidRPr="00E52B7A" w:rsidRDefault="00EF4620" w:rsidP="001919BF">
            <w:pPr>
              <w:jc w:val="center"/>
            </w:pPr>
            <w:r w:rsidRPr="00E52B7A">
              <w:t>Emerging</w:t>
            </w:r>
            <w:r w:rsidRPr="00E52B7A">
              <w:rPr>
                <w:noProof/>
              </w:rPr>
              <w:drawing>
                <wp:inline distT="0" distB="0" distL="0" distR="0" wp14:anchorId="70D77A07" wp14:editId="157160E2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Align w:val="center"/>
          </w:tcPr>
          <w:p w14:paraId="5F5D085B" w14:textId="77777777" w:rsidR="00EF4620" w:rsidRPr="00E52B7A" w:rsidRDefault="00EF4620" w:rsidP="001919BF">
            <w:pPr>
              <w:jc w:val="center"/>
            </w:pPr>
            <w:r w:rsidRPr="00E52B7A">
              <w:t>No Attempt</w:t>
            </w:r>
            <w:r w:rsidRPr="00E52B7A">
              <w:rPr>
                <w:noProof/>
              </w:rPr>
              <w:drawing>
                <wp:inline distT="0" distB="0" distL="0" distR="0" wp14:anchorId="399E6C7C" wp14:editId="0DB4953C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E52B7A" w14:paraId="297F7B1B" w14:textId="77777777" w:rsidTr="001919BF">
        <w:trPr>
          <w:trHeight w:val="3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BDB7E30" w14:textId="77777777" w:rsidR="00EF4620" w:rsidRPr="00E52B7A" w:rsidRDefault="00EF4620" w:rsidP="001919BF">
            <w:pPr>
              <w:jc w:val="right"/>
            </w:pPr>
            <w:r w:rsidRPr="00E52B7A">
              <w:t>Critical Thinking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4D938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8E14D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Insightful comments in class discussions</w:t>
            </w:r>
          </w:p>
          <w:p w14:paraId="4AC200E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A9696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 contribute to</w:t>
            </w:r>
            <w:r w:rsidRPr="00E52B7A">
              <w:rPr>
                <w:sz w:val="16"/>
                <w:szCs w:val="20"/>
              </w:rPr>
              <w:t xml:space="preserve"> class discussions</w:t>
            </w:r>
            <w:r w:rsidRPr="00E52B7A">
              <w:rPr>
                <w:rFonts w:hint="eastAsia"/>
                <w:sz w:val="16"/>
                <w:szCs w:val="20"/>
              </w:rPr>
              <w:t xml:space="preserve">, and to perform a basic </w:t>
            </w:r>
            <w:r w:rsidRPr="00E52B7A">
              <w:rPr>
                <w:sz w:val="16"/>
                <w:szCs w:val="20"/>
              </w:rPr>
              <w:t>analy</w:t>
            </w:r>
            <w:r w:rsidRPr="00E52B7A">
              <w:rPr>
                <w:rFonts w:hint="eastAsia"/>
                <w:sz w:val="16"/>
                <w:szCs w:val="20"/>
              </w:rPr>
              <w:t>sis of</w:t>
            </w:r>
            <w:r w:rsidRPr="00E52B7A">
              <w:rPr>
                <w:sz w:val="16"/>
                <w:szCs w:val="20"/>
              </w:rPr>
              <w:t xml:space="preserve"> data, gather and assess resources, and </w:t>
            </w:r>
            <w:r w:rsidRPr="00E52B7A">
              <w:rPr>
                <w:rFonts w:hint="eastAsia"/>
                <w:sz w:val="16"/>
                <w:szCs w:val="20"/>
              </w:rPr>
              <w:t>express</w:t>
            </w:r>
            <w:r w:rsidRPr="00E52B7A">
              <w:rPr>
                <w:sz w:val="16"/>
                <w:szCs w:val="20"/>
              </w:rPr>
              <w:t xml:space="preserve"> opinions in </w:t>
            </w:r>
            <w:r w:rsidRPr="00E52B7A">
              <w:rPr>
                <w:rFonts w:hint="eastAsia"/>
                <w:sz w:val="16"/>
                <w:szCs w:val="20"/>
              </w:rPr>
              <w:t xml:space="preserve">an adequate </w:t>
            </w:r>
            <w:r w:rsidRPr="00E52B7A">
              <w:rPr>
                <w:sz w:val="16"/>
                <w:szCs w:val="20"/>
              </w:rPr>
              <w:t>manner.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13C37FA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2E3C633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845" w:type="dxa"/>
            <w:vMerge w:val="restart"/>
            <w:vAlign w:val="center"/>
          </w:tcPr>
          <w:p w14:paraId="5DB5FB88" w14:textId="77777777" w:rsidR="00EF4620" w:rsidRPr="00E52B7A" w:rsidRDefault="001B5801" w:rsidP="001919BF">
            <w:pPr>
              <w:jc w:val="center"/>
              <w:rPr>
                <w:sz w:val="16"/>
                <w:szCs w:val="20"/>
              </w:rPr>
            </w:pPr>
            <w:r w:rsidRPr="001B5801">
              <w:rPr>
                <w:sz w:val="16"/>
                <w:szCs w:val="20"/>
              </w:rPr>
              <w:t>Insufficient effort or evidence of achievement</w:t>
            </w:r>
          </w:p>
        </w:tc>
      </w:tr>
      <w:tr w:rsidR="00EF4620" w:rsidRPr="00E52B7A" w14:paraId="035EB690" w14:textId="77777777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1AA28776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338CBC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AB047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D6AF2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0A634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538F7B2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4274514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2ED326E4" w14:textId="77777777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638E5467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48E60E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AEA3D8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D0598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06810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778FE6B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692F52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25D68E3" w14:textId="77777777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587D73C" w14:textId="77777777" w:rsidR="00EF4620" w:rsidRPr="00E52B7A" w:rsidRDefault="00EF4620" w:rsidP="001919BF">
            <w:pPr>
              <w:jc w:val="right"/>
            </w:pPr>
            <w:r w:rsidRPr="00E52B7A">
              <w:t>Advanced Communication Proficiency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5913E7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5D6F8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E8CED41" w14:textId="77777777"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</w:t>
            </w:r>
            <w:r w:rsidRPr="00E52B7A">
              <w:rPr>
                <w:sz w:val="16"/>
                <w:szCs w:val="20"/>
              </w:rPr>
              <w:t>ble to create a relevant response when asked to express an opinion or respond to a complicated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="001B5801" w:rsidRPr="00E52B7A">
              <w:rPr>
                <w:sz w:val="16"/>
                <w:szCs w:val="20"/>
              </w:rPr>
              <w:t>situation</w:t>
            </w:r>
            <w:r w:rsidRPr="00E52B7A">
              <w:rPr>
                <w:rFonts w:hint="eastAsia"/>
                <w:sz w:val="16"/>
                <w:szCs w:val="20"/>
              </w:rPr>
              <w:t xml:space="preserve">, but </w:t>
            </w:r>
            <w:r w:rsidRPr="00E52B7A">
              <w:rPr>
                <w:sz w:val="16"/>
                <w:szCs w:val="20"/>
              </w:rPr>
              <w:t>pronunciation</w:t>
            </w:r>
            <w:r w:rsidRPr="00E52B7A">
              <w:rPr>
                <w:rFonts w:hint="eastAsia"/>
                <w:sz w:val="16"/>
                <w:szCs w:val="20"/>
              </w:rPr>
              <w:t xml:space="preserve"> and grammar can often make responses and explanations </w:t>
            </w:r>
            <w:r w:rsidRPr="00E52B7A">
              <w:rPr>
                <w:sz w:val="16"/>
                <w:szCs w:val="20"/>
              </w:rPr>
              <w:t>unclear to a listener</w:t>
            </w:r>
            <w:r w:rsidRPr="00E52B7A">
              <w:rPr>
                <w:rFonts w:hint="eastAsia"/>
                <w:sz w:val="16"/>
                <w:szCs w:val="20"/>
              </w:rPr>
              <w:t xml:space="preserve"> and must be interpreted</w:t>
            </w:r>
            <w:r w:rsidRPr="00E52B7A">
              <w:rPr>
                <w:sz w:val="16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76B492" w14:textId="77777777"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</w:t>
            </w:r>
            <w:r w:rsidRPr="00E52B7A">
              <w:rPr>
                <w:sz w:val="16"/>
                <w:szCs w:val="20"/>
              </w:rPr>
              <w:t xml:space="preserve"> answer questions and give basic information. However, </w:t>
            </w:r>
            <w:r w:rsidRPr="00E52B7A">
              <w:rPr>
                <w:rFonts w:hint="eastAsia"/>
                <w:sz w:val="16"/>
                <w:szCs w:val="20"/>
              </w:rPr>
              <w:t xml:space="preserve">inconsistent pronunciation, intonation and stress may </w:t>
            </w:r>
            <w:r w:rsidRPr="00E52B7A">
              <w:rPr>
                <w:sz w:val="16"/>
                <w:szCs w:val="20"/>
              </w:rPr>
              <w:t xml:space="preserve">sometimes </w:t>
            </w:r>
            <w:r w:rsidRPr="00E52B7A">
              <w:rPr>
                <w:rFonts w:hint="eastAsia"/>
                <w:sz w:val="16"/>
                <w:szCs w:val="20"/>
              </w:rPr>
              <w:t xml:space="preserve">make </w:t>
            </w:r>
            <w:r w:rsidRPr="00E52B7A">
              <w:rPr>
                <w:sz w:val="16"/>
                <w:szCs w:val="20"/>
              </w:rPr>
              <w:t>their responses difficult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Pr="00E52B7A">
              <w:rPr>
                <w:sz w:val="16"/>
                <w:szCs w:val="20"/>
              </w:rPr>
              <w:t>o understand or interpret.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37FA3CB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is u</w:t>
            </w:r>
            <w:r w:rsidRPr="00E52B7A">
              <w:rPr>
                <w:sz w:val="16"/>
                <w:szCs w:val="20"/>
              </w:rPr>
              <w:t xml:space="preserve">nsuccessful </w:t>
            </w:r>
            <w:r w:rsidRPr="00E52B7A">
              <w:rPr>
                <w:rFonts w:hint="eastAsia"/>
                <w:sz w:val="16"/>
                <w:szCs w:val="20"/>
              </w:rPr>
              <w:t xml:space="preserve">or finds it very difficult </w:t>
            </w:r>
            <w:r w:rsidRPr="00E52B7A">
              <w:rPr>
                <w:sz w:val="16"/>
                <w:szCs w:val="20"/>
              </w:rPr>
              <w:t xml:space="preserve">when attempting to explain an opinion or respond to a complicated </w:t>
            </w:r>
            <w:r w:rsidRPr="00E52B7A">
              <w:rPr>
                <w:rFonts w:hint="eastAsia"/>
                <w:sz w:val="16"/>
                <w:szCs w:val="20"/>
              </w:rPr>
              <w:t>scenario</w:t>
            </w:r>
            <w:r w:rsidRPr="00E52B7A">
              <w:rPr>
                <w:sz w:val="16"/>
                <w:szCs w:val="20"/>
              </w:rPr>
              <w:t>. The response may be limited to a single sentence or part of a sentence.</w:t>
            </w:r>
          </w:p>
        </w:tc>
        <w:tc>
          <w:tcPr>
            <w:tcW w:w="1845" w:type="dxa"/>
            <w:vMerge/>
            <w:vAlign w:val="center"/>
          </w:tcPr>
          <w:p w14:paraId="15F77C0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FD1B50A" w14:textId="77777777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648DB896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EF3074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222A37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E4DC99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7EFBC6A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531BF86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7314CB8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038F3465" w14:textId="77777777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2B1B3227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5FBCD6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DC4032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897B1E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E91C35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900A0B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821CBA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32905DF" w14:textId="77777777" w:rsidTr="001919BF">
        <w:trPr>
          <w:trHeight w:val="6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7D9AEEE" w14:textId="77777777" w:rsidR="00EF4620" w:rsidRPr="00E52B7A" w:rsidRDefault="00EF4620" w:rsidP="001919BF">
            <w:pPr>
              <w:jc w:val="right"/>
            </w:pPr>
            <w:r w:rsidRPr="00E52B7A">
              <w:t>Global Perspectives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8A8B1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0C6C08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D99780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is aware of current events and world cultures, but is unable to apply macro</w:t>
            </w:r>
            <w:r w:rsidRPr="00E52B7A">
              <w:rPr>
                <w:rFonts w:hint="eastAsia"/>
                <w:sz w:val="16"/>
                <w:szCs w:val="20"/>
              </w:rPr>
              <w:t>-</w:t>
            </w:r>
            <w:r w:rsidRPr="00E52B7A">
              <w:rPr>
                <w:sz w:val="16"/>
                <w:szCs w:val="20"/>
              </w:rPr>
              <w:t>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39E679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2EF96E9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845" w:type="dxa"/>
            <w:vMerge/>
            <w:vAlign w:val="center"/>
          </w:tcPr>
          <w:p w14:paraId="3214630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45E5AD11" w14:textId="77777777" w:rsidTr="001919BF">
        <w:trPr>
          <w:trHeight w:val="362"/>
        </w:trPr>
        <w:tc>
          <w:tcPr>
            <w:tcW w:w="1951" w:type="dxa"/>
            <w:vMerge/>
            <w:shd w:val="clear" w:color="auto" w:fill="auto"/>
            <w:vAlign w:val="center"/>
          </w:tcPr>
          <w:p w14:paraId="67D32A87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137A2D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542D0D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5370D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1C0D8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23F6A0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5D2752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470DCD58" w14:textId="77777777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72D32BB" w14:textId="77777777" w:rsidR="00EF4620" w:rsidRPr="00E52B7A" w:rsidRDefault="00EF4620" w:rsidP="001919BF">
            <w:pPr>
              <w:jc w:val="right"/>
            </w:pPr>
            <w:r w:rsidRPr="00E52B7A">
              <w:t>English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FE356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C124F2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fluen</w:t>
            </w:r>
            <w:r w:rsidRPr="00E52B7A">
              <w:rPr>
                <w:rFonts w:hint="eastAsia"/>
                <w:sz w:val="16"/>
                <w:szCs w:val="20"/>
              </w:rPr>
              <w:t>c</w:t>
            </w:r>
            <w:r w:rsidRPr="00E52B7A">
              <w:rPr>
                <w:sz w:val="16"/>
                <w:szCs w:val="20"/>
              </w:rPr>
              <w:t>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B3356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415647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03BB5F0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has some English ability, but lacks confidence in using and understanding.  Very limited vocabulary knowledge, struggles with grammar and pronunciation  Unable to form questions</w:t>
            </w:r>
          </w:p>
        </w:tc>
        <w:tc>
          <w:tcPr>
            <w:tcW w:w="1845" w:type="dxa"/>
            <w:vMerge/>
            <w:vAlign w:val="center"/>
          </w:tcPr>
          <w:p w14:paraId="463A564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1AFB6FE" w14:textId="77777777" w:rsidTr="001919BF">
        <w:trPr>
          <w:trHeight w:val="391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778B8F18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vAlign w:val="center"/>
          </w:tcPr>
          <w:p w14:paraId="3FFD7BA9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7A7DEA9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B9EA2A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FD22F2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14:paraId="5D674F7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5F5F9A4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152A7F16" w14:textId="77777777" w:rsidTr="001919BF">
        <w:trPr>
          <w:trHeight w:val="364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7D0C167F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C7F973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39B99F99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12C7CD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42BEDA5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DEEAF6" w:themeFill="accent1" w:themeFillTint="33"/>
            <w:vAlign w:val="center"/>
          </w:tcPr>
          <w:p w14:paraId="2ECA197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A3F9B0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15700D05" w14:textId="77777777" w:rsidTr="001919BF">
        <w:trPr>
          <w:trHeight w:val="366"/>
        </w:trPr>
        <w:tc>
          <w:tcPr>
            <w:tcW w:w="1951" w:type="dxa"/>
            <w:vMerge w:val="restart"/>
            <w:vAlign w:val="center"/>
          </w:tcPr>
          <w:p w14:paraId="1A5A1CED" w14:textId="77777777" w:rsidR="00EF4620" w:rsidRPr="00E52B7A" w:rsidRDefault="00EF4620" w:rsidP="001919BF">
            <w:pPr>
              <w:jc w:val="right"/>
            </w:pPr>
            <w:r w:rsidRPr="00E52B7A">
              <w:t>Japanese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470D7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39992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B678F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4A795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6C1EA70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6EFA5A88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1A6F6840" w14:textId="77777777" w:rsidTr="001919BF">
        <w:trPr>
          <w:trHeight w:val="418"/>
        </w:trPr>
        <w:tc>
          <w:tcPr>
            <w:tcW w:w="1951" w:type="dxa"/>
            <w:vMerge/>
          </w:tcPr>
          <w:p w14:paraId="06B024CE" w14:textId="77777777" w:rsidR="00EF4620" w:rsidRPr="00E52B7A" w:rsidRDefault="00EF4620" w:rsidP="001919BF"/>
        </w:tc>
        <w:tc>
          <w:tcPr>
            <w:tcW w:w="2410" w:type="dxa"/>
            <w:vAlign w:val="center"/>
          </w:tcPr>
          <w:p w14:paraId="2E8097DA" w14:textId="77777777" w:rsidR="00EF4620" w:rsidRPr="00E52B7A" w:rsidRDefault="00EF4620" w:rsidP="001919BF">
            <w:pPr>
              <w:tabs>
                <w:tab w:val="left" w:pos="1267"/>
              </w:tabs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164E55B2" w14:textId="77777777" w:rsidR="00EF4620" w:rsidRPr="00E52B7A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63A5CCA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8068408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14:paraId="4D03E7CB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14:paraId="29E03C20" w14:textId="77777777" w:rsidR="00EF4620" w:rsidRPr="00E52B7A" w:rsidRDefault="00EF4620" w:rsidP="001919BF">
            <w:pPr>
              <w:jc w:val="center"/>
            </w:pPr>
          </w:p>
        </w:tc>
      </w:tr>
      <w:tr w:rsidR="00EF4620" w14:paraId="2AE0892C" w14:textId="77777777" w:rsidTr="00EF4620">
        <w:trPr>
          <w:trHeight w:val="479"/>
        </w:trPr>
        <w:tc>
          <w:tcPr>
            <w:tcW w:w="1951" w:type="dxa"/>
            <w:vMerge/>
          </w:tcPr>
          <w:p w14:paraId="3EFF23CF" w14:textId="77777777" w:rsidR="00EF4620" w:rsidRPr="00E52B7A" w:rsidRDefault="00EF4620" w:rsidP="001919BF"/>
        </w:tc>
        <w:tc>
          <w:tcPr>
            <w:tcW w:w="2410" w:type="dxa"/>
            <w:shd w:val="clear" w:color="auto" w:fill="auto"/>
            <w:vAlign w:val="center"/>
          </w:tcPr>
          <w:p w14:paraId="5D0D9DC1" w14:textId="77777777" w:rsidR="00EF4620" w:rsidRPr="008A5747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vAlign w:val="center"/>
          </w:tcPr>
          <w:p w14:paraId="6E69E1FB" w14:textId="77777777" w:rsidR="00EF4620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F0F5776" w14:textId="77777777" w:rsidR="00EF4620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3A9B3EAE" w14:textId="77777777" w:rsidR="00EF4620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14:paraId="70C079F1" w14:textId="77777777" w:rsidR="00EF4620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14:paraId="2312FF80" w14:textId="77777777" w:rsidR="00EF4620" w:rsidRDefault="00EF4620" w:rsidP="001919BF">
            <w:pPr>
              <w:jc w:val="center"/>
            </w:pPr>
          </w:p>
        </w:tc>
      </w:tr>
    </w:tbl>
    <w:p w14:paraId="02FB3541" w14:textId="77777777" w:rsidR="00D965CE" w:rsidRPr="005B36FB" w:rsidRDefault="00D965CE" w:rsidP="00EF4620">
      <w:pPr>
        <w:rPr>
          <w:rFonts w:ascii="Arial" w:hAnsi="Arial" w:cs="Arial"/>
          <w:sz w:val="24"/>
        </w:rPr>
      </w:pPr>
    </w:p>
    <w:sectPr w:rsidR="00D965CE" w:rsidRPr="005B36FB" w:rsidSect="00EF4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5827" w14:textId="77777777" w:rsidR="00195396" w:rsidRDefault="00195396" w:rsidP="003E2665">
      <w:r>
        <w:separator/>
      </w:r>
    </w:p>
  </w:endnote>
  <w:endnote w:type="continuationSeparator" w:id="0">
    <w:p w14:paraId="78A0142F" w14:textId="77777777" w:rsidR="00195396" w:rsidRDefault="00195396" w:rsidP="003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B847" w14:textId="77777777" w:rsidR="00195396" w:rsidRDefault="00195396" w:rsidP="003E2665">
      <w:r>
        <w:separator/>
      </w:r>
    </w:p>
  </w:footnote>
  <w:footnote w:type="continuationSeparator" w:id="0">
    <w:p w14:paraId="0E3CA37C" w14:textId="77777777" w:rsidR="00195396" w:rsidRDefault="00195396" w:rsidP="003E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EB2"/>
    <w:multiLevelType w:val="hybridMultilevel"/>
    <w:tmpl w:val="283C0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87639"/>
    <w:multiLevelType w:val="hybridMultilevel"/>
    <w:tmpl w:val="EF808D66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B2067"/>
    <w:multiLevelType w:val="hybridMultilevel"/>
    <w:tmpl w:val="C6D2E4D6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2B1D2120"/>
    <w:multiLevelType w:val="hybridMultilevel"/>
    <w:tmpl w:val="EEB08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262D5"/>
    <w:multiLevelType w:val="hybridMultilevel"/>
    <w:tmpl w:val="BB181E5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DB876D0"/>
    <w:multiLevelType w:val="hybridMultilevel"/>
    <w:tmpl w:val="A5BE16F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415D4040"/>
    <w:multiLevelType w:val="hybridMultilevel"/>
    <w:tmpl w:val="2FEAA5E4"/>
    <w:lvl w:ilvl="0" w:tplc="7144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27BB7"/>
    <w:multiLevelType w:val="hybridMultilevel"/>
    <w:tmpl w:val="E75AF688"/>
    <w:lvl w:ilvl="0" w:tplc="05362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18289B"/>
    <w:multiLevelType w:val="hybridMultilevel"/>
    <w:tmpl w:val="259C4D42"/>
    <w:lvl w:ilvl="0" w:tplc="DCB22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D686E"/>
    <w:multiLevelType w:val="hybridMultilevel"/>
    <w:tmpl w:val="0F8A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854D90"/>
    <w:multiLevelType w:val="hybridMultilevel"/>
    <w:tmpl w:val="9036E2C2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3872D96"/>
    <w:multiLevelType w:val="hybridMultilevel"/>
    <w:tmpl w:val="170A5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D0131"/>
    <w:multiLevelType w:val="hybridMultilevel"/>
    <w:tmpl w:val="E82694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CA7EC5"/>
    <w:multiLevelType w:val="hybridMultilevel"/>
    <w:tmpl w:val="19CE57C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CF6205B"/>
    <w:multiLevelType w:val="hybridMultilevel"/>
    <w:tmpl w:val="EBE8B8BA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5" w15:restartNumberingAfterBreak="0">
    <w:nsid w:val="5F5B67CD"/>
    <w:multiLevelType w:val="hybridMultilevel"/>
    <w:tmpl w:val="C1E02D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F02A83"/>
    <w:multiLevelType w:val="hybridMultilevel"/>
    <w:tmpl w:val="47CA5C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C942E7F"/>
    <w:multiLevelType w:val="hybridMultilevel"/>
    <w:tmpl w:val="797A9ACC"/>
    <w:lvl w:ilvl="0" w:tplc="B942CF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16FB2"/>
    <w:multiLevelType w:val="hybridMultilevel"/>
    <w:tmpl w:val="8DBE56C0"/>
    <w:lvl w:ilvl="0" w:tplc="04090011">
      <w:start w:val="1"/>
      <w:numFmt w:val="decimalEnclosedCircle"/>
      <w:lvlText w:val="%1"/>
      <w:lvlJc w:val="left"/>
      <w:pPr>
        <w:ind w:left="950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9" w15:restartNumberingAfterBreak="0">
    <w:nsid w:val="783146ED"/>
    <w:multiLevelType w:val="hybridMultilevel"/>
    <w:tmpl w:val="8A30F41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B6070ED"/>
    <w:multiLevelType w:val="hybridMultilevel"/>
    <w:tmpl w:val="0A8E3FE6"/>
    <w:lvl w:ilvl="0" w:tplc="BB7CFCF0">
      <w:start w:val="1"/>
      <w:numFmt w:val="decimal"/>
      <w:lvlText w:val="(%1)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C1914D5"/>
    <w:multiLevelType w:val="hybridMultilevel"/>
    <w:tmpl w:val="EACE6F98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" w15:restartNumberingAfterBreak="0">
    <w:nsid w:val="7CB45F5E"/>
    <w:multiLevelType w:val="hybridMultilevel"/>
    <w:tmpl w:val="B5CAAA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0D2BBF"/>
    <w:multiLevelType w:val="hybridMultilevel"/>
    <w:tmpl w:val="DF4AD77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DA57F27"/>
    <w:multiLevelType w:val="hybridMultilevel"/>
    <w:tmpl w:val="50C06880"/>
    <w:lvl w:ilvl="0" w:tplc="AE2A213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  <w:num w:numId="15">
    <w:abstractNumId w:val="21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7"/>
  </w:num>
  <w:num w:numId="23">
    <w:abstractNumId w:val="8"/>
  </w:num>
  <w:num w:numId="24">
    <w:abstractNumId w:val="23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wMzEwMDS0sDQ0NzFU0lEKTi0uzszPAykwqgUAedV1SSwAAAA="/>
  </w:docVars>
  <w:rsids>
    <w:rsidRoot w:val="005B36FB"/>
    <w:rsid w:val="00002771"/>
    <w:rsid w:val="00007D03"/>
    <w:rsid w:val="00010AE4"/>
    <w:rsid w:val="0001203F"/>
    <w:rsid w:val="000329E6"/>
    <w:rsid w:val="00052813"/>
    <w:rsid w:val="00067F1E"/>
    <w:rsid w:val="00071EA3"/>
    <w:rsid w:val="00074BA9"/>
    <w:rsid w:val="00086395"/>
    <w:rsid w:val="000863E8"/>
    <w:rsid w:val="000920A7"/>
    <w:rsid w:val="00105268"/>
    <w:rsid w:val="00106374"/>
    <w:rsid w:val="00124E2D"/>
    <w:rsid w:val="0012569C"/>
    <w:rsid w:val="00127D16"/>
    <w:rsid w:val="0013070D"/>
    <w:rsid w:val="00142AE7"/>
    <w:rsid w:val="00143274"/>
    <w:rsid w:val="001509F6"/>
    <w:rsid w:val="0015349B"/>
    <w:rsid w:val="00156A10"/>
    <w:rsid w:val="00162574"/>
    <w:rsid w:val="00195396"/>
    <w:rsid w:val="001A223D"/>
    <w:rsid w:val="001A4385"/>
    <w:rsid w:val="001B5801"/>
    <w:rsid w:val="001E6818"/>
    <w:rsid w:val="00201822"/>
    <w:rsid w:val="00204EF6"/>
    <w:rsid w:val="00205534"/>
    <w:rsid w:val="00217B3D"/>
    <w:rsid w:val="00224BEF"/>
    <w:rsid w:val="002274CC"/>
    <w:rsid w:val="002311A4"/>
    <w:rsid w:val="00234DB6"/>
    <w:rsid w:val="00245E9F"/>
    <w:rsid w:val="00246F01"/>
    <w:rsid w:val="00264E93"/>
    <w:rsid w:val="002662E3"/>
    <w:rsid w:val="002666B3"/>
    <w:rsid w:val="0028410A"/>
    <w:rsid w:val="00294420"/>
    <w:rsid w:val="002A57FE"/>
    <w:rsid w:val="002B43B6"/>
    <w:rsid w:val="002B4724"/>
    <w:rsid w:val="002C143A"/>
    <w:rsid w:val="002C1636"/>
    <w:rsid w:val="002C51E5"/>
    <w:rsid w:val="002D5F36"/>
    <w:rsid w:val="002D6916"/>
    <w:rsid w:val="002E48B4"/>
    <w:rsid w:val="002F690C"/>
    <w:rsid w:val="00301A74"/>
    <w:rsid w:val="00303060"/>
    <w:rsid w:val="003215EA"/>
    <w:rsid w:val="00321A61"/>
    <w:rsid w:val="003435F1"/>
    <w:rsid w:val="00347805"/>
    <w:rsid w:val="003640B7"/>
    <w:rsid w:val="003676D9"/>
    <w:rsid w:val="00370896"/>
    <w:rsid w:val="00386439"/>
    <w:rsid w:val="003869BD"/>
    <w:rsid w:val="003B6098"/>
    <w:rsid w:val="003B60B7"/>
    <w:rsid w:val="003B7972"/>
    <w:rsid w:val="003C2EB0"/>
    <w:rsid w:val="003E1729"/>
    <w:rsid w:val="003E1BD6"/>
    <w:rsid w:val="003E2665"/>
    <w:rsid w:val="003E344C"/>
    <w:rsid w:val="003E794B"/>
    <w:rsid w:val="003F0A77"/>
    <w:rsid w:val="003F68A8"/>
    <w:rsid w:val="0041393D"/>
    <w:rsid w:val="00435B8E"/>
    <w:rsid w:val="00435C5C"/>
    <w:rsid w:val="004373DF"/>
    <w:rsid w:val="00446531"/>
    <w:rsid w:val="004468C5"/>
    <w:rsid w:val="00457B5A"/>
    <w:rsid w:val="00473825"/>
    <w:rsid w:val="00475A6C"/>
    <w:rsid w:val="00497F98"/>
    <w:rsid w:val="004A3CDB"/>
    <w:rsid w:val="004F14C8"/>
    <w:rsid w:val="004F3C9E"/>
    <w:rsid w:val="004F6ED6"/>
    <w:rsid w:val="00502052"/>
    <w:rsid w:val="005146A5"/>
    <w:rsid w:val="00530437"/>
    <w:rsid w:val="00537DAB"/>
    <w:rsid w:val="00562CCE"/>
    <w:rsid w:val="005640F3"/>
    <w:rsid w:val="005651D4"/>
    <w:rsid w:val="00583213"/>
    <w:rsid w:val="00584BF0"/>
    <w:rsid w:val="00586A68"/>
    <w:rsid w:val="005873A5"/>
    <w:rsid w:val="005B2B53"/>
    <w:rsid w:val="005B36FB"/>
    <w:rsid w:val="005C4DC5"/>
    <w:rsid w:val="005C6025"/>
    <w:rsid w:val="005D1BB9"/>
    <w:rsid w:val="005D1D6A"/>
    <w:rsid w:val="005E4BB3"/>
    <w:rsid w:val="005E75F1"/>
    <w:rsid w:val="005F2D75"/>
    <w:rsid w:val="006269E2"/>
    <w:rsid w:val="006406A8"/>
    <w:rsid w:val="00666F21"/>
    <w:rsid w:val="00685C5F"/>
    <w:rsid w:val="006A3337"/>
    <w:rsid w:val="006A403A"/>
    <w:rsid w:val="006A43A4"/>
    <w:rsid w:val="006A6718"/>
    <w:rsid w:val="006C242F"/>
    <w:rsid w:val="006C24AC"/>
    <w:rsid w:val="006C695E"/>
    <w:rsid w:val="00707F26"/>
    <w:rsid w:val="00720B37"/>
    <w:rsid w:val="00732453"/>
    <w:rsid w:val="007456F4"/>
    <w:rsid w:val="00774264"/>
    <w:rsid w:val="0078189C"/>
    <w:rsid w:val="00782BC8"/>
    <w:rsid w:val="00785318"/>
    <w:rsid w:val="00786E1E"/>
    <w:rsid w:val="007A287E"/>
    <w:rsid w:val="007A45DD"/>
    <w:rsid w:val="007D7DFB"/>
    <w:rsid w:val="007D7F58"/>
    <w:rsid w:val="007E44DD"/>
    <w:rsid w:val="007E4E68"/>
    <w:rsid w:val="007F5C62"/>
    <w:rsid w:val="007F7F46"/>
    <w:rsid w:val="00810FC9"/>
    <w:rsid w:val="008153C6"/>
    <w:rsid w:val="00815A47"/>
    <w:rsid w:val="00817329"/>
    <w:rsid w:val="00824D90"/>
    <w:rsid w:val="00825BBA"/>
    <w:rsid w:val="0083509E"/>
    <w:rsid w:val="0084108D"/>
    <w:rsid w:val="008419EE"/>
    <w:rsid w:val="008512D1"/>
    <w:rsid w:val="00855DB2"/>
    <w:rsid w:val="00877307"/>
    <w:rsid w:val="00882ADD"/>
    <w:rsid w:val="00894D95"/>
    <w:rsid w:val="008B213D"/>
    <w:rsid w:val="008C3DEF"/>
    <w:rsid w:val="008F309F"/>
    <w:rsid w:val="008F6469"/>
    <w:rsid w:val="00900DBA"/>
    <w:rsid w:val="00904E42"/>
    <w:rsid w:val="0090705B"/>
    <w:rsid w:val="00920379"/>
    <w:rsid w:val="009206CB"/>
    <w:rsid w:val="0092481A"/>
    <w:rsid w:val="00935B9B"/>
    <w:rsid w:val="00947058"/>
    <w:rsid w:val="00950E65"/>
    <w:rsid w:val="00952489"/>
    <w:rsid w:val="00970FDE"/>
    <w:rsid w:val="009719A3"/>
    <w:rsid w:val="009840BC"/>
    <w:rsid w:val="0099071D"/>
    <w:rsid w:val="00992BF9"/>
    <w:rsid w:val="00992E4A"/>
    <w:rsid w:val="009B08F6"/>
    <w:rsid w:val="009B6F09"/>
    <w:rsid w:val="009D004B"/>
    <w:rsid w:val="009D25D2"/>
    <w:rsid w:val="009D2C47"/>
    <w:rsid w:val="009E606D"/>
    <w:rsid w:val="009F743F"/>
    <w:rsid w:val="00A3249F"/>
    <w:rsid w:val="00A461AB"/>
    <w:rsid w:val="00A50A87"/>
    <w:rsid w:val="00A51A44"/>
    <w:rsid w:val="00A54570"/>
    <w:rsid w:val="00A62363"/>
    <w:rsid w:val="00A631D0"/>
    <w:rsid w:val="00A769DD"/>
    <w:rsid w:val="00B11BBC"/>
    <w:rsid w:val="00B13BB6"/>
    <w:rsid w:val="00B51C7C"/>
    <w:rsid w:val="00B5229F"/>
    <w:rsid w:val="00B54CCD"/>
    <w:rsid w:val="00B56A1A"/>
    <w:rsid w:val="00B6526F"/>
    <w:rsid w:val="00B74E5F"/>
    <w:rsid w:val="00BC0646"/>
    <w:rsid w:val="00BD0C42"/>
    <w:rsid w:val="00BE0E63"/>
    <w:rsid w:val="00BF6B35"/>
    <w:rsid w:val="00C1462C"/>
    <w:rsid w:val="00C14CAB"/>
    <w:rsid w:val="00C20338"/>
    <w:rsid w:val="00C26FA5"/>
    <w:rsid w:val="00C50380"/>
    <w:rsid w:val="00C512D7"/>
    <w:rsid w:val="00C52493"/>
    <w:rsid w:val="00C84E79"/>
    <w:rsid w:val="00C9292D"/>
    <w:rsid w:val="00C947DA"/>
    <w:rsid w:val="00CA24F9"/>
    <w:rsid w:val="00CA2C5A"/>
    <w:rsid w:val="00CB2A21"/>
    <w:rsid w:val="00CC2001"/>
    <w:rsid w:val="00CD1D14"/>
    <w:rsid w:val="00CF0741"/>
    <w:rsid w:val="00CF627C"/>
    <w:rsid w:val="00D0699B"/>
    <w:rsid w:val="00D06BE1"/>
    <w:rsid w:val="00D1206A"/>
    <w:rsid w:val="00D251ED"/>
    <w:rsid w:val="00D35AC8"/>
    <w:rsid w:val="00D362C6"/>
    <w:rsid w:val="00D36585"/>
    <w:rsid w:val="00D40CBA"/>
    <w:rsid w:val="00D51E0F"/>
    <w:rsid w:val="00D57561"/>
    <w:rsid w:val="00D60C5E"/>
    <w:rsid w:val="00D6717E"/>
    <w:rsid w:val="00D75FCD"/>
    <w:rsid w:val="00D93D35"/>
    <w:rsid w:val="00D965CE"/>
    <w:rsid w:val="00DB46FF"/>
    <w:rsid w:val="00DC05D4"/>
    <w:rsid w:val="00DD4651"/>
    <w:rsid w:val="00DD54E7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42586"/>
    <w:rsid w:val="00E51F89"/>
    <w:rsid w:val="00E660F9"/>
    <w:rsid w:val="00E81673"/>
    <w:rsid w:val="00E834D7"/>
    <w:rsid w:val="00E9369B"/>
    <w:rsid w:val="00EA556F"/>
    <w:rsid w:val="00EC666D"/>
    <w:rsid w:val="00EE6BE4"/>
    <w:rsid w:val="00EF4620"/>
    <w:rsid w:val="00F04136"/>
    <w:rsid w:val="00F05550"/>
    <w:rsid w:val="00F060C3"/>
    <w:rsid w:val="00F07013"/>
    <w:rsid w:val="00F1448E"/>
    <w:rsid w:val="00F222E3"/>
    <w:rsid w:val="00F31584"/>
    <w:rsid w:val="00F43425"/>
    <w:rsid w:val="00F459CF"/>
    <w:rsid w:val="00F740FE"/>
    <w:rsid w:val="00F85227"/>
    <w:rsid w:val="00F915CE"/>
    <w:rsid w:val="00FA3BD0"/>
    <w:rsid w:val="00FA4D66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7C5B3"/>
  <w15:docId w15:val="{23A6DB40-950B-4176-83A9-2FC4B24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153C6"/>
    <w:rPr>
      <w:color w:val="0000FF"/>
      <w:u w:val="single"/>
    </w:rPr>
  </w:style>
  <w:style w:type="paragraph" w:styleId="a5">
    <w:name w:val="Balloon Text"/>
    <w:basedOn w:val="a"/>
    <w:link w:val="a6"/>
    <w:rsid w:val="00882ADD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82ADD"/>
    <w:rPr>
      <w:rFonts w:ascii="Tahoma" w:hAnsi="Tahoma" w:cs="Tahoma"/>
      <w:kern w:val="2"/>
      <w:sz w:val="16"/>
      <w:szCs w:val="16"/>
    </w:rPr>
  </w:style>
  <w:style w:type="paragraph" w:styleId="a7">
    <w:name w:val="header"/>
    <w:basedOn w:val="a"/>
    <w:link w:val="a8"/>
    <w:rsid w:val="003E2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E2665"/>
    <w:rPr>
      <w:kern w:val="2"/>
      <w:sz w:val="21"/>
      <w:szCs w:val="24"/>
    </w:rPr>
  </w:style>
  <w:style w:type="paragraph" w:styleId="a9">
    <w:name w:val="footer"/>
    <w:basedOn w:val="a"/>
    <w:link w:val="aa"/>
    <w:rsid w:val="003E26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E266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7730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9489-9BDF-477C-BED9-1B27317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486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眞</cp:lastModifiedBy>
  <cp:revision>13</cp:revision>
  <cp:lastPrinted>2021-09-29T13:14:00Z</cp:lastPrinted>
  <dcterms:created xsi:type="dcterms:W3CDTF">2021-09-29T07:31:00Z</dcterms:created>
  <dcterms:modified xsi:type="dcterms:W3CDTF">2021-09-29T13:16:00Z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