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488"/>
        <w:gridCol w:w="396"/>
        <w:gridCol w:w="833"/>
        <w:gridCol w:w="1182"/>
        <w:gridCol w:w="1181"/>
        <w:gridCol w:w="91"/>
        <w:gridCol w:w="1092"/>
        <w:gridCol w:w="730"/>
        <w:gridCol w:w="263"/>
        <w:gridCol w:w="189"/>
        <w:gridCol w:w="1184"/>
        <w:gridCol w:w="1185"/>
      </w:tblGrid>
      <w:tr w:rsidR="00C05FF8" w:rsidRPr="00FB02EC" w14:paraId="2E975EF0" w14:textId="77777777" w:rsidTr="00866FAC">
        <w:trPr>
          <w:trHeight w:val="202"/>
        </w:trPr>
        <w:tc>
          <w:tcPr>
            <w:tcW w:w="1496" w:type="dxa"/>
            <w:vMerge w:val="restart"/>
            <w:shd w:val="clear" w:color="auto" w:fill="D9E2F3" w:themeFill="accent5" w:themeFillTint="33"/>
            <w:vAlign w:val="center"/>
          </w:tcPr>
          <w:p w14:paraId="05D0AC20" w14:textId="0774908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授業科目名</w:t>
            </w:r>
          </w:p>
        </w:tc>
        <w:tc>
          <w:tcPr>
            <w:tcW w:w="3656" w:type="dxa"/>
            <w:gridSpan w:val="5"/>
            <w:vMerge w:val="restart"/>
            <w:vAlign w:val="center"/>
          </w:tcPr>
          <w:p w14:paraId="4A5592FE" w14:textId="4FF4EC18" w:rsidR="005642E0" w:rsidRDefault="005642E0" w:rsidP="00385699">
            <w:pPr>
              <w:autoSpaceDE w:val="0"/>
              <w:autoSpaceDN w:val="0"/>
              <w:spacing w:line="60" w:lineRule="auto"/>
              <w:rPr>
                <w:rFonts w:ascii="ＭＳ 明朝" w:eastAsia="ＭＳ 明朝" w:hAnsi="ＭＳ 明朝" w:cs="Times New Roman"/>
                <w:sz w:val="18"/>
                <w:szCs w:val="18"/>
              </w:rPr>
            </w:pPr>
            <w:r w:rsidRPr="004B6DAD">
              <w:rPr>
                <w:rFonts w:ascii="ＭＳ 明朝" w:eastAsia="ＭＳ 明朝" w:hAnsi="ＭＳ 明朝" w:cs="Times New Roman" w:hint="eastAsia"/>
                <w:sz w:val="18"/>
                <w:szCs w:val="18"/>
              </w:rPr>
              <w:t>経営戦略入門</w:t>
            </w:r>
          </w:p>
          <w:p w14:paraId="3167FEA0" w14:textId="02123C0D" w:rsidR="008E38F3" w:rsidRPr="004B6DAD" w:rsidRDefault="008E38F3" w:rsidP="00385699">
            <w:pPr>
              <w:autoSpaceDE w:val="0"/>
              <w:autoSpaceDN w:val="0"/>
              <w:spacing w:line="60" w:lineRule="auto"/>
              <w:rPr>
                <w:rFonts w:ascii="ＭＳ 明朝" w:eastAsia="ＭＳ 明朝" w:hAnsi="ＭＳ 明朝" w:cs="Times New Roman"/>
                <w:sz w:val="18"/>
                <w:szCs w:val="18"/>
              </w:rPr>
            </w:pPr>
            <w:r w:rsidRPr="004B6DAD">
              <w:rPr>
                <w:rFonts w:ascii="ＭＳ 明朝" w:eastAsia="ＭＳ 明朝" w:hAnsi="ＭＳ 明朝" w:cs="Times New Roman" w:hint="eastAsia"/>
                <w:sz w:val="18"/>
                <w:szCs w:val="18"/>
              </w:rPr>
              <w:t>i</w:t>
            </w:r>
            <w:r w:rsidRPr="004B6DAD">
              <w:rPr>
                <w:rFonts w:ascii="ＭＳ 明朝" w:eastAsia="ＭＳ 明朝" w:hAnsi="ＭＳ 明朝" w:cs="Times New Roman"/>
                <w:sz w:val="18"/>
                <w:szCs w:val="18"/>
              </w:rPr>
              <w:t>ntroduction to Ma</w:t>
            </w:r>
            <w:r w:rsidR="009F122E" w:rsidRPr="004B6DAD">
              <w:rPr>
                <w:rFonts w:ascii="ＭＳ 明朝" w:eastAsia="ＭＳ 明朝" w:hAnsi="ＭＳ 明朝" w:cs="Times New Roman"/>
                <w:sz w:val="18"/>
                <w:szCs w:val="18"/>
              </w:rPr>
              <w:t>nagement Strategies</w:t>
            </w:r>
          </w:p>
        </w:tc>
        <w:tc>
          <w:tcPr>
            <w:tcW w:w="1831" w:type="dxa"/>
            <w:gridSpan w:val="2"/>
            <w:shd w:val="clear" w:color="auto" w:fill="D9E2F3" w:themeFill="accent5" w:themeFillTint="33"/>
            <w:vAlign w:val="center"/>
          </w:tcPr>
          <w:p w14:paraId="7DA00009" w14:textId="031F7EB4"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教員名</w:t>
            </w:r>
          </w:p>
        </w:tc>
        <w:tc>
          <w:tcPr>
            <w:tcW w:w="2831" w:type="dxa"/>
            <w:gridSpan w:val="4"/>
            <w:vAlign w:val="center"/>
          </w:tcPr>
          <w:p w14:paraId="077BAC8D" w14:textId="2BA1F18F" w:rsidR="00C05FF8" w:rsidRPr="004B6DAD" w:rsidRDefault="00FB6F9C" w:rsidP="00385699">
            <w:pPr>
              <w:autoSpaceDE w:val="0"/>
              <w:autoSpaceDN w:val="0"/>
              <w:rPr>
                <w:rFonts w:ascii="ＭＳ 明朝" w:eastAsia="ＭＳ 明朝" w:hAnsi="ＭＳ 明朝" w:cs="Times New Roman"/>
                <w:sz w:val="18"/>
                <w:szCs w:val="20"/>
              </w:rPr>
            </w:pPr>
            <w:r w:rsidRPr="004B6DAD">
              <w:rPr>
                <w:rFonts w:ascii="ＭＳ 明朝" w:eastAsia="ＭＳ 明朝" w:hAnsi="ＭＳ 明朝" w:cs="Times New Roman" w:hint="eastAsia"/>
                <w:sz w:val="18"/>
                <w:szCs w:val="20"/>
              </w:rPr>
              <w:t>桑原 重雄</w:t>
            </w:r>
          </w:p>
        </w:tc>
      </w:tr>
      <w:tr w:rsidR="005362FD" w:rsidRPr="00FB02EC" w14:paraId="38DB2B14" w14:textId="77777777" w:rsidTr="00866FAC">
        <w:trPr>
          <w:trHeight w:val="202"/>
        </w:trPr>
        <w:tc>
          <w:tcPr>
            <w:tcW w:w="1496" w:type="dxa"/>
            <w:vMerge/>
            <w:shd w:val="clear" w:color="auto" w:fill="D9E2F3" w:themeFill="accent5" w:themeFillTint="33"/>
            <w:vAlign w:val="center"/>
          </w:tcPr>
          <w:p w14:paraId="0A3B68BB" w14:textId="77777777" w:rsidR="005362FD" w:rsidRPr="00FB02EC" w:rsidRDefault="005362FD" w:rsidP="00FB02EC">
            <w:pPr>
              <w:autoSpaceDE w:val="0"/>
              <w:autoSpaceDN w:val="0"/>
              <w:spacing w:line="60" w:lineRule="auto"/>
              <w:rPr>
                <w:rFonts w:ascii="Times New Roman" w:eastAsia="ＭＳ ゴシック" w:hAnsi="Times New Roman" w:cs="Times New Roman"/>
                <w:sz w:val="18"/>
                <w:szCs w:val="20"/>
              </w:rPr>
            </w:pPr>
          </w:p>
        </w:tc>
        <w:tc>
          <w:tcPr>
            <w:tcW w:w="3656" w:type="dxa"/>
            <w:gridSpan w:val="5"/>
            <w:vMerge/>
            <w:vAlign w:val="center"/>
          </w:tcPr>
          <w:p w14:paraId="242D877B" w14:textId="77777777" w:rsidR="005362FD" w:rsidRPr="004B6DAD" w:rsidRDefault="005362FD" w:rsidP="00385699">
            <w:pPr>
              <w:autoSpaceDE w:val="0"/>
              <w:autoSpaceDN w:val="0"/>
              <w:spacing w:line="60" w:lineRule="auto"/>
              <w:rPr>
                <w:rFonts w:ascii="ＭＳ 明朝" w:eastAsia="ＭＳ 明朝" w:hAnsi="ＭＳ 明朝" w:cs="Times New Roman"/>
                <w:sz w:val="18"/>
                <w:szCs w:val="18"/>
              </w:rPr>
            </w:pPr>
          </w:p>
        </w:tc>
        <w:tc>
          <w:tcPr>
            <w:tcW w:w="1831" w:type="dxa"/>
            <w:gridSpan w:val="2"/>
            <w:shd w:val="clear" w:color="auto" w:fill="D9E2F3" w:themeFill="accent5" w:themeFillTint="33"/>
            <w:vAlign w:val="center"/>
          </w:tcPr>
          <w:p w14:paraId="01B34058" w14:textId="76C31CF1" w:rsidR="005362FD" w:rsidRDefault="00C05FF8" w:rsidP="00FB02EC">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sz w:val="18"/>
                <w:szCs w:val="20"/>
              </w:rPr>
              <w:t>E</w:t>
            </w:r>
            <w:r>
              <w:rPr>
                <w:rFonts w:ascii="Times New Roman" w:eastAsia="ＭＳ ゴシック" w:hAnsi="Times New Roman" w:cs="Times New Roman" w:hint="eastAsia"/>
                <w:sz w:val="18"/>
                <w:szCs w:val="20"/>
              </w:rPr>
              <w:t>メールアドレス</w:t>
            </w:r>
          </w:p>
        </w:tc>
        <w:tc>
          <w:tcPr>
            <w:tcW w:w="2831" w:type="dxa"/>
            <w:gridSpan w:val="4"/>
            <w:vAlign w:val="center"/>
          </w:tcPr>
          <w:p w14:paraId="54B82E75" w14:textId="08BDB0C9" w:rsidR="005362FD" w:rsidRPr="004B6DAD" w:rsidRDefault="00FB6F9C" w:rsidP="00385699">
            <w:pPr>
              <w:autoSpaceDE w:val="0"/>
              <w:autoSpaceDN w:val="0"/>
              <w:rPr>
                <w:rFonts w:ascii="ＭＳ 明朝" w:eastAsia="ＭＳ 明朝" w:hAnsi="ＭＳ 明朝" w:cs="Times New Roman"/>
                <w:sz w:val="18"/>
                <w:szCs w:val="20"/>
              </w:rPr>
            </w:pPr>
            <w:r w:rsidRPr="004B6DAD">
              <w:rPr>
                <w:rFonts w:ascii="ＭＳ 明朝" w:eastAsia="ＭＳ 明朝" w:hAnsi="ＭＳ 明朝" w:cs="Times New Roman"/>
                <w:sz w:val="18"/>
                <w:szCs w:val="20"/>
              </w:rPr>
              <w:t>skuwabara@sky.miyazaki-mic.ac.jp</w:t>
            </w:r>
          </w:p>
        </w:tc>
      </w:tr>
      <w:tr w:rsidR="00C05FF8" w:rsidRPr="00FB02EC" w14:paraId="338CE94E" w14:textId="77777777" w:rsidTr="00866FAC">
        <w:trPr>
          <w:trHeight w:val="446"/>
        </w:trPr>
        <w:tc>
          <w:tcPr>
            <w:tcW w:w="1496" w:type="dxa"/>
            <w:shd w:val="clear" w:color="auto" w:fill="D9E2F3" w:themeFill="accent5" w:themeFillTint="33"/>
            <w:vAlign w:val="center"/>
          </w:tcPr>
          <w:p w14:paraId="54205702" w14:textId="55004259"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授業形態</w:t>
            </w:r>
          </w:p>
        </w:tc>
        <w:tc>
          <w:tcPr>
            <w:tcW w:w="3656" w:type="dxa"/>
            <w:gridSpan w:val="5"/>
            <w:vAlign w:val="center"/>
          </w:tcPr>
          <w:p w14:paraId="77B6CA7B" w14:textId="0BF521BC" w:rsidR="00C05FF8" w:rsidRPr="004B6DAD" w:rsidRDefault="00FB6F9C" w:rsidP="00385699">
            <w:pPr>
              <w:autoSpaceDE w:val="0"/>
              <w:autoSpaceDN w:val="0"/>
              <w:rPr>
                <w:rFonts w:ascii="ＭＳ 明朝" w:eastAsia="ＭＳ 明朝" w:hAnsi="ＭＳ 明朝" w:cs="Times New Roman"/>
                <w:sz w:val="18"/>
                <w:szCs w:val="18"/>
              </w:rPr>
            </w:pPr>
            <w:r w:rsidRPr="004B6DAD">
              <w:rPr>
                <w:rFonts w:ascii="ＭＳ 明朝" w:eastAsia="ＭＳ 明朝" w:hAnsi="ＭＳ 明朝" w:cs="Times New Roman" w:hint="eastAsia"/>
                <w:sz w:val="18"/>
                <w:szCs w:val="18"/>
              </w:rPr>
              <w:t>講義</w:t>
            </w:r>
          </w:p>
        </w:tc>
        <w:tc>
          <w:tcPr>
            <w:tcW w:w="1831" w:type="dxa"/>
            <w:gridSpan w:val="2"/>
            <w:shd w:val="clear" w:color="auto" w:fill="D9E2F3" w:themeFill="accent5" w:themeFillTint="33"/>
            <w:vAlign w:val="center"/>
          </w:tcPr>
          <w:p w14:paraId="3A82B9F5" w14:textId="069F8F33" w:rsidR="00C05FF8" w:rsidRPr="00FB02EC" w:rsidRDefault="00C05FF8" w:rsidP="00C05FF8">
            <w:pPr>
              <w:autoSpaceDE w:val="0"/>
              <w:autoSpaceDN w:val="0"/>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オフィスアワー</w:t>
            </w:r>
          </w:p>
        </w:tc>
        <w:tc>
          <w:tcPr>
            <w:tcW w:w="2831" w:type="dxa"/>
            <w:gridSpan w:val="4"/>
            <w:vAlign w:val="center"/>
          </w:tcPr>
          <w:p w14:paraId="74170E4F" w14:textId="1DE79385" w:rsidR="00C05FF8" w:rsidRPr="00537AF7" w:rsidRDefault="00537AF7" w:rsidP="00537AF7">
            <w:r w:rsidRPr="00537AF7">
              <w:rPr>
                <w:rFonts w:ascii="ＭＳ 明朝" w:eastAsia="ＭＳ 明朝" w:hAnsi="ＭＳ 明朝" w:cs="Times New Roman"/>
                <w:color w:val="000000"/>
                <w:sz w:val="18"/>
                <w:szCs w:val="18"/>
              </w:rPr>
              <w:t>授業終了後随時</w:t>
            </w:r>
            <w:r w:rsidR="00F72E94" w:rsidRPr="004B6DAD">
              <w:rPr>
                <w:rFonts w:ascii="ＭＳ 明朝" w:eastAsia="ＭＳ 明朝" w:hAnsi="ＭＳ 明朝" w:cs="Times New Roman" w:hint="eastAsia"/>
                <w:sz w:val="18"/>
                <w:szCs w:val="20"/>
              </w:rPr>
              <w:t>（</w:t>
            </w:r>
            <w:r w:rsidR="00F72E94" w:rsidRPr="004B6DAD">
              <w:rPr>
                <w:rFonts w:ascii="ＭＳ 明朝" w:eastAsia="ＭＳ 明朝" w:hAnsi="ＭＳ 明朝" w:cs="Times New Roman"/>
                <w:sz w:val="18"/>
                <w:szCs w:val="20"/>
              </w:rPr>
              <w:t>327</w:t>
            </w:r>
            <w:r w:rsidR="00F72E94" w:rsidRPr="004B6DAD">
              <w:rPr>
                <w:rFonts w:ascii="ＭＳ 明朝" w:eastAsia="ＭＳ 明朝" w:hAnsi="ＭＳ 明朝" w:cs="Times New Roman" w:hint="eastAsia"/>
                <w:sz w:val="18"/>
                <w:szCs w:val="20"/>
              </w:rPr>
              <w:t>研究室）</w:t>
            </w:r>
          </w:p>
        </w:tc>
      </w:tr>
      <w:tr w:rsidR="00C05FF8" w:rsidRPr="00FB02EC" w14:paraId="572317D9" w14:textId="77777777" w:rsidTr="00866FAC">
        <w:trPr>
          <w:trHeight w:val="446"/>
        </w:trPr>
        <w:tc>
          <w:tcPr>
            <w:tcW w:w="1496" w:type="dxa"/>
            <w:shd w:val="clear" w:color="auto" w:fill="D9E2F3" w:themeFill="accent5" w:themeFillTint="33"/>
            <w:vAlign w:val="center"/>
          </w:tcPr>
          <w:p w14:paraId="3FDF31DF" w14:textId="0DC25B2D"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科目番号</w:t>
            </w:r>
          </w:p>
        </w:tc>
        <w:tc>
          <w:tcPr>
            <w:tcW w:w="3656" w:type="dxa"/>
            <w:gridSpan w:val="5"/>
            <w:vAlign w:val="center"/>
          </w:tcPr>
          <w:p w14:paraId="70891E5C" w14:textId="30F97874" w:rsidR="00C05FF8" w:rsidRPr="004B6DAD" w:rsidRDefault="00FB6F9C" w:rsidP="00385699">
            <w:pPr>
              <w:autoSpaceDE w:val="0"/>
              <w:autoSpaceDN w:val="0"/>
              <w:rPr>
                <w:rFonts w:ascii="ＭＳ 明朝" w:eastAsia="ＭＳ 明朝" w:hAnsi="ＭＳ 明朝" w:cs="Times New Roman"/>
                <w:sz w:val="18"/>
                <w:szCs w:val="18"/>
              </w:rPr>
            </w:pPr>
            <w:r w:rsidRPr="004B6DAD">
              <w:rPr>
                <w:rFonts w:ascii="ＭＳ 明朝" w:eastAsia="ＭＳ 明朝" w:hAnsi="ＭＳ 明朝" w:cs="Times New Roman" w:hint="eastAsia"/>
                <w:sz w:val="18"/>
                <w:szCs w:val="18"/>
              </w:rPr>
              <w:t>I</w:t>
            </w:r>
            <w:r w:rsidRPr="004B6DAD">
              <w:rPr>
                <w:rFonts w:ascii="ＭＳ 明朝" w:eastAsia="ＭＳ 明朝" w:hAnsi="ＭＳ 明朝" w:cs="Times New Roman"/>
                <w:sz w:val="18"/>
                <w:szCs w:val="18"/>
              </w:rPr>
              <w:t>BM10</w:t>
            </w:r>
            <w:r w:rsidR="009F122E" w:rsidRPr="004B6DAD">
              <w:rPr>
                <w:rFonts w:ascii="ＭＳ 明朝" w:eastAsia="ＭＳ 明朝" w:hAnsi="ＭＳ 明朝" w:cs="Times New Roman"/>
                <w:sz w:val="18"/>
                <w:szCs w:val="18"/>
              </w:rPr>
              <w:t>5</w:t>
            </w:r>
          </w:p>
        </w:tc>
        <w:tc>
          <w:tcPr>
            <w:tcW w:w="1831" w:type="dxa"/>
            <w:gridSpan w:val="2"/>
            <w:shd w:val="clear" w:color="auto" w:fill="D9E2F3" w:themeFill="accent5" w:themeFillTint="33"/>
            <w:vAlign w:val="center"/>
          </w:tcPr>
          <w:p w14:paraId="575EB445" w14:textId="51A90465" w:rsidR="00C05FF8" w:rsidRPr="00FB02EC" w:rsidRDefault="00C05FF8" w:rsidP="00C05FF8">
            <w:pPr>
              <w:autoSpaceDE w:val="0"/>
              <w:autoSpaceDN w:val="0"/>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担当形態</w:t>
            </w:r>
          </w:p>
        </w:tc>
        <w:tc>
          <w:tcPr>
            <w:tcW w:w="2831" w:type="dxa"/>
            <w:gridSpan w:val="4"/>
            <w:vAlign w:val="center"/>
          </w:tcPr>
          <w:p w14:paraId="6F8B8967" w14:textId="52C69E8F" w:rsidR="00C05FF8" w:rsidRPr="004B6DAD" w:rsidRDefault="00537AF7" w:rsidP="00385699">
            <w:pPr>
              <w:autoSpaceDE w:val="0"/>
              <w:autoSpaceDN w:val="0"/>
              <w:rPr>
                <w:rFonts w:ascii="ＭＳ 明朝" w:eastAsia="ＭＳ 明朝" w:hAnsi="ＭＳ 明朝" w:cs="Times New Roman"/>
                <w:sz w:val="18"/>
                <w:szCs w:val="20"/>
              </w:rPr>
            </w:pPr>
            <w:r>
              <w:rPr>
                <w:rFonts w:ascii="ＭＳ 明朝" w:eastAsia="ＭＳ 明朝" w:hAnsi="ＭＳ 明朝" w:cs="Times New Roman" w:hint="eastAsia"/>
                <w:sz w:val="18"/>
                <w:szCs w:val="20"/>
              </w:rPr>
              <w:t>オムニバス</w:t>
            </w:r>
          </w:p>
        </w:tc>
      </w:tr>
      <w:tr w:rsidR="00C05FF8" w:rsidRPr="00FB02EC" w14:paraId="4C5F84CA" w14:textId="77777777" w:rsidTr="00866FAC">
        <w:trPr>
          <w:trHeight w:val="385"/>
        </w:trPr>
        <w:tc>
          <w:tcPr>
            <w:tcW w:w="1496" w:type="dxa"/>
            <w:shd w:val="clear" w:color="auto" w:fill="D9E2F3" w:themeFill="accent5" w:themeFillTint="33"/>
            <w:vAlign w:val="center"/>
          </w:tcPr>
          <w:p w14:paraId="7856BB2B" w14:textId="518008EC"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単位数</w:t>
            </w:r>
          </w:p>
        </w:tc>
        <w:tc>
          <w:tcPr>
            <w:tcW w:w="3656" w:type="dxa"/>
            <w:gridSpan w:val="5"/>
            <w:vAlign w:val="center"/>
          </w:tcPr>
          <w:p w14:paraId="32574A92" w14:textId="5CE0AD95" w:rsidR="00C05FF8" w:rsidRPr="004B6DAD" w:rsidRDefault="00FB6F9C" w:rsidP="00C05FF8">
            <w:pPr>
              <w:autoSpaceDE w:val="0"/>
              <w:autoSpaceDN w:val="0"/>
              <w:rPr>
                <w:rFonts w:ascii="ＭＳ 明朝" w:eastAsia="ＭＳ 明朝" w:hAnsi="ＭＳ 明朝" w:cs="Times New Roman"/>
                <w:sz w:val="18"/>
                <w:szCs w:val="18"/>
              </w:rPr>
            </w:pPr>
            <w:r w:rsidRPr="004B6DAD">
              <w:rPr>
                <w:rFonts w:ascii="ＭＳ 明朝" w:eastAsia="ＭＳ 明朝" w:hAnsi="ＭＳ 明朝" w:cs="Times New Roman" w:hint="eastAsia"/>
                <w:sz w:val="18"/>
                <w:szCs w:val="18"/>
              </w:rPr>
              <w:t>2</w:t>
            </w:r>
          </w:p>
        </w:tc>
        <w:tc>
          <w:tcPr>
            <w:tcW w:w="1831" w:type="dxa"/>
            <w:gridSpan w:val="2"/>
            <w:shd w:val="clear" w:color="auto" w:fill="D9E2F3" w:themeFill="accent5" w:themeFillTint="33"/>
            <w:vAlign w:val="center"/>
          </w:tcPr>
          <w:p w14:paraId="59D496E2" w14:textId="0160AB6A" w:rsidR="00C05FF8" w:rsidRPr="00FB02EC" w:rsidRDefault="00C05FF8" w:rsidP="00C05FF8">
            <w:pPr>
              <w:autoSpaceDE w:val="0"/>
              <w:autoSpaceDN w:val="0"/>
              <w:rPr>
                <w:rFonts w:ascii="Times New Roman" w:hAnsi="Times New Roman" w:cs="Times New Roman"/>
                <w:sz w:val="18"/>
                <w:szCs w:val="20"/>
              </w:rPr>
            </w:pPr>
            <w:r w:rsidRPr="008B0797">
              <w:rPr>
                <w:rFonts w:ascii="ＭＳ ゴシック" w:eastAsia="ＭＳ ゴシック" w:hAnsi="ＭＳ ゴシック" w:hint="eastAsia"/>
                <w:sz w:val="18"/>
                <w:szCs w:val="20"/>
              </w:rPr>
              <w:t>配当年次</w:t>
            </w:r>
          </w:p>
        </w:tc>
        <w:tc>
          <w:tcPr>
            <w:tcW w:w="2831" w:type="dxa"/>
            <w:gridSpan w:val="4"/>
            <w:vAlign w:val="center"/>
          </w:tcPr>
          <w:p w14:paraId="14639BDF" w14:textId="59D1AC69" w:rsidR="00C05FF8" w:rsidRPr="004B6DAD" w:rsidRDefault="00FB6F9C" w:rsidP="00385699">
            <w:pPr>
              <w:autoSpaceDE w:val="0"/>
              <w:autoSpaceDN w:val="0"/>
              <w:rPr>
                <w:rFonts w:ascii="ＭＳ 明朝" w:eastAsia="ＭＳ 明朝" w:hAnsi="ＭＳ 明朝" w:cs="Times New Roman"/>
                <w:sz w:val="18"/>
                <w:szCs w:val="20"/>
              </w:rPr>
            </w:pPr>
            <w:r w:rsidRPr="004B6DAD">
              <w:rPr>
                <w:rFonts w:ascii="ＭＳ 明朝" w:eastAsia="ＭＳ 明朝" w:hAnsi="ＭＳ 明朝" w:cs="Times New Roman" w:hint="eastAsia"/>
                <w:sz w:val="18"/>
                <w:szCs w:val="20"/>
              </w:rPr>
              <w:t>1</w:t>
            </w:r>
            <w:r w:rsidR="003B7651" w:rsidRPr="004B6DAD">
              <w:rPr>
                <w:rFonts w:ascii="ＭＳ 明朝" w:eastAsia="ＭＳ 明朝" w:hAnsi="ＭＳ 明朝" w:cs="Times New Roman" w:hint="eastAsia"/>
                <w:sz w:val="18"/>
                <w:szCs w:val="20"/>
              </w:rPr>
              <w:t>年</w:t>
            </w:r>
            <w:r w:rsidR="00F72E94" w:rsidRPr="004B6DAD">
              <w:rPr>
                <w:rFonts w:ascii="ＭＳ 明朝" w:eastAsia="ＭＳ 明朝" w:hAnsi="ＭＳ 明朝" w:cs="Times New Roman" w:hint="eastAsia"/>
                <w:sz w:val="18"/>
                <w:szCs w:val="20"/>
              </w:rPr>
              <w:t>（</w:t>
            </w:r>
            <w:r w:rsidR="003B7651" w:rsidRPr="004B6DAD">
              <w:rPr>
                <w:rFonts w:ascii="ＭＳ 明朝" w:eastAsia="ＭＳ 明朝" w:hAnsi="ＭＳ 明朝" w:cs="Times New Roman" w:hint="eastAsia"/>
                <w:sz w:val="18"/>
                <w:szCs w:val="20"/>
              </w:rPr>
              <w:t>前期</w:t>
            </w:r>
            <w:r w:rsidR="00F72E94" w:rsidRPr="004B6DAD">
              <w:rPr>
                <w:rFonts w:ascii="ＭＳ 明朝" w:eastAsia="ＭＳ 明朝" w:hAnsi="ＭＳ 明朝" w:cs="Times New Roman" w:hint="eastAsia"/>
                <w:sz w:val="18"/>
                <w:szCs w:val="20"/>
              </w:rPr>
              <w:t>）</w:t>
            </w:r>
          </w:p>
        </w:tc>
      </w:tr>
      <w:tr w:rsidR="003C1379" w:rsidRPr="00FB02EC" w14:paraId="303390FC" w14:textId="77777777" w:rsidTr="00866FAC">
        <w:trPr>
          <w:trHeight w:val="357"/>
        </w:trPr>
        <w:tc>
          <w:tcPr>
            <w:tcW w:w="5152" w:type="dxa"/>
            <w:gridSpan w:val="6"/>
            <w:shd w:val="clear" w:color="auto" w:fill="D9E2F3" w:themeFill="accent5" w:themeFillTint="33"/>
            <w:vAlign w:val="center"/>
          </w:tcPr>
          <w:p w14:paraId="0C21761C" w14:textId="77777777" w:rsidR="003C1379" w:rsidRPr="00FB02EC" w:rsidRDefault="003C1379" w:rsidP="00C05FF8">
            <w:pPr>
              <w:autoSpaceDE w:val="0"/>
              <w:autoSpaceDN w:val="0"/>
              <w:ind w:firstLineChars="100" w:firstLine="180"/>
              <w:rPr>
                <w:rFonts w:ascii="Times New Roman" w:hAnsi="Times New Roman" w:cs="Times New Roman"/>
                <w:sz w:val="18"/>
                <w:szCs w:val="18"/>
              </w:rPr>
            </w:pPr>
          </w:p>
        </w:tc>
        <w:tc>
          <w:tcPr>
            <w:tcW w:w="1831" w:type="dxa"/>
            <w:gridSpan w:val="2"/>
            <w:shd w:val="clear" w:color="auto" w:fill="D9E2F3" w:themeFill="accent5" w:themeFillTint="33"/>
            <w:vAlign w:val="center"/>
          </w:tcPr>
          <w:p w14:paraId="7ABCBFD3" w14:textId="7223C7D7" w:rsidR="003C1379" w:rsidRPr="003C1379" w:rsidRDefault="003C1379" w:rsidP="003C1379">
            <w:pPr>
              <w:autoSpaceDE w:val="0"/>
              <w:autoSpaceDN w:val="0"/>
              <w:rPr>
                <w:rFonts w:ascii="ＭＳ ゴシック" w:eastAsia="ＭＳ ゴシック" w:hAnsi="ＭＳ ゴシック" w:cs="Times New Roman"/>
                <w:color w:val="D9E2F3" w:themeColor="accent5" w:themeTint="33"/>
                <w:sz w:val="18"/>
                <w:szCs w:val="18"/>
              </w:rPr>
            </w:pPr>
            <w:r w:rsidRPr="003C1379">
              <w:rPr>
                <w:rFonts w:ascii="ＭＳ ゴシック" w:eastAsia="ＭＳ ゴシック" w:hAnsi="ＭＳ ゴシック" w:cs="Times New Roman" w:hint="eastAsia"/>
                <w:sz w:val="18"/>
                <w:szCs w:val="18"/>
              </w:rPr>
              <w:t>卒業要件</w:t>
            </w:r>
          </w:p>
        </w:tc>
        <w:tc>
          <w:tcPr>
            <w:tcW w:w="2831" w:type="dxa"/>
            <w:gridSpan w:val="4"/>
            <w:vAlign w:val="center"/>
          </w:tcPr>
          <w:p w14:paraId="31C3662D" w14:textId="7A20B79F" w:rsidR="003C1379" w:rsidRPr="004B6DAD" w:rsidRDefault="00537AF7" w:rsidP="003C1379">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選択</w:t>
            </w:r>
          </w:p>
        </w:tc>
      </w:tr>
      <w:tr w:rsidR="00C05FF8" w:rsidRPr="00FB02EC" w14:paraId="521A80D4" w14:textId="77777777" w:rsidTr="00866FAC">
        <w:trPr>
          <w:trHeight w:val="891"/>
        </w:trPr>
        <w:tc>
          <w:tcPr>
            <w:tcW w:w="1496" w:type="dxa"/>
            <w:shd w:val="clear" w:color="auto" w:fill="D9E2F3" w:themeFill="accent5" w:themeFillTint="33"/>
            <w:vAlign w:val="center"/>
          </w:tcPr>
          <w:p w14:paraId="4D58E391" w14:textId="4C276FBB" w:rsidR="00C05FF8" w:rsidRPr="00FB02EC" w:rsidRDefault="00C05FF8" w:rsidP="00DD74B3">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一般目標</w:t>
            </w:r>
          </w:p>
        </w:tc>
        <w:tc>
          <w:tcPr>
            <w:tcW w:w="8318" w:type="dxa"/>
            <w:gridSpan w:val="11"/>
            <w:vAlign w:val="center"/>
          </w:tcPr>
          <w:p w14:paraId="661F194D" w14:textId="6F2F0BD5" w:rsidR="00A51EF6" w:rsidRPr="009F122E" w:rsidRDefault="00486F10" w:rsidP="009F122E">
            <w:pPr>
              <w:rPr>
                <w:rFonts w:ascii="ＭＳ 明朝" w:eastAsia="ＭＳ 明朝" w:hAnsi="ＭＳ 明朝" w:cstheme="minorBidi"/>
                <w:sz w:val="21"/>
                <w:szCs w:val="22"/>
              </w:rPr>
            </w:pPr>
            <w:r w:rsidRPr="009F122E">
              <w:rPr>
                <w:rFonts w:ascii="ＭＳ 明朝" w:eastAsia="ＭＳ 明朝" w:hAnsi="ＭＳ 明朝" w:cs="Arial" w:hint="eastAsia"/>
                <w:color w:val="000000" w:themeColor="text1"/>
                <w:sz w:val="18"/>
                <w:szCs w:val="18"/>
                <w:shd w:val="clear" w:color="auto" w:fill="FFFFFF"/>
              </w:rPr>
              <w:t xml:space="preserve">　</w:t>
            </w:r>
            <w:r w:rsidR="005642E0">
              <w:rPr>
                <w:rFonts w:ascii="ＭＳ 明朝" w:eastAsia="ＭＳ 明朝" w:hAnsi="ＭＳ 明朝" w:hint="eastAsia"/>
                <w:color w:val="333333"/>
                <w:sz w:val="18"/>
                <w:szCs w:val="18"/>
                <w:shd w:val="clear" w:color="auto" w:fill="FFFFFF"/>
              </w:rPr>
              <w:t>企業が環境変化に対応し，持続的</w:t>
            </w:r>
            <w:r w:rsidR="009F122E" w:rsidRPr="009F122E">
              <w:rPr>
                <w:rFonts w:ascii="ＭＳ 明朝" w:eastAsia="ＭＳ 明朝" w:hAnsi="ＭＳ 明朝" w:hint="eastAsia"/>
                <w:color w:val="333333"/>
                <w:sz w:val="18"/>
                <w:szCs w:val="18"/>
                <w:shd w:val="clear" w:color="auto" w:fill="FFFFFF"/>
              </w:rPr>
              <w:t>に</w:t>
            </w:r>
            <w:r w:rsidR="005642E0">
              <w:rPr>
                <w:rFonts w:ascii="ＭＳ 明朝" w:eastAsia="ＭＳ 明朝" w:hAnsi="ＭＳ 明朝" w:hint="eastAsia"/>
                <w:color w:val="333333"/>
                <w:sz w:val="18"/>
                <w:szCs w:val="18"/>
                <w:shd w:val="clear" w:color="auto" w:fill="FFFFFF"/>
              </w:rPr>
              <w:t>成長・</w:t>
            </w:r>
            <w:r w:rsidR="009F122E" w:rsidRPr="009F122E">
              <w:rPr>
                <w:rFonts w:ascii="ＭＳ 明朝" w:eastAsia="ＭＳ 明朝" w:hAnsi="ＭＳ 明朝" w:hint="eastAsia"/>
                <w:color w:val="333333"/>
                <w:sz w:val="18"/>
                <w:szCs w:val="18"/>
                <w:shd w:val="clear" w:color="auto" w:fill="FFFFFF"/>
              </w:rPr>
              <w:t>存続させるためのカギとなるの</w:t>
            </w:r>
            <w:r w:rsidR="005642E0">
              <w:rPr>
                <w:rFonts w:ascii="ＭＳ 明朝" w:eastAsia="ＭＳ 明朝" w:hAnsi="ＭＳ 明朝" w:hint="eastAsia"/>
                <w:color w:val="333333"/>
                <w:sz w:val="18"/>
                <w:szCs w:val="18"/>
                <w:shd w:val="clear" w:color="auto" w:fill="FFFFFF"/>
              </w:rPr>
              <w:t>は</w:t>
            </w:r>
            <w:r w:rsidR="009F122E" w:rsidRPr="009F122E">
              <w:rPr>
                <w:rFonts w:ascii="ＭＳ 明朝" w:eastAsia="ＭＳ 明朝" w:hAnsi="ＭＳ 明朝" w:hint="eastAsia"/>
                <w:color w:val="333333"/>
                <w:sz w:val="18"/>
                <w:szCs w:val="18"/>
                <w:shd w:val="clear" w:color="auto" w:fill="FFFFFF"/>
              </w:rPr>
              <w:t>経営戦略である。本講義では</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経営戦略とは何か企業の中で経営戦略がどのような役割を果たしているのかを学ぶ。テキストをもとに</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現代の戦略論が形成されてきたプロセス</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戦略の基本</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成長戦略</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競争戦略を体系的に理解する。グループワークを取り入れ身近な事例と組み合わせた演習を通じて</w:t>
            </w:r>
            <w:r w:rsidR="005642E0">
              <w:rPr>
                <w:rFonts w:ascii="ＭＳ 明朝" w:eastAsia="ＭＳ 明朝" w:hAnsi="ＭＳ 明朝" w:hint="eastAsia"/>
                <w:color w:val="333333"/>
                <w:sz w:val="18"/>
                <w:szCs w:val="18"/>
                <w:shd w:val="clear" w:color="auto" w:fill="FFFFFF"/>
              </w:rPr>
              <w:t>，</w:t>
            </w:r>
            <w:r w:rsidR="009F122E" w:rsidRPr="009F122E">
              <w:rPr>
                <w:rFonts w:ascii="ＭＳ 明朝" w:eastAsia="ＭＳ 明朝" w:hAnsi="ＭＳ 明朝" w:hint="eastAsia"/>
                <w:color w:val="333333"/>
                <w:sz w:val="18"/>
                <w:szCs w:val="18"/>
                <w:shd w:val="clear" w:color="auto" w:fill="FFFFFF"/>
              </w:rPr>
              <w:t>理解を深めていく。</w:t>
            </w:r>
          </w:p>
        </w:tc>
      </w:tr>
      <w:tr w:rsidR="00C05FF8" w:rsidRPr="00FB02EC" w14:paraId="17598A17" w14:textId="77777777" w:rsidTr="00866FAC">
        <w:trPr>
          <w:trHeight w:val="891"/>
        </w:trPr>
        <w:tc>
          <w:tcPr>
            <w:tcW w:w="1496" w:type="dxa"/>
            <w:shd w:val="clear" w:color="auto" w:fill="D9E2F3" w:themeFill="accent5" w:themeFillTint="33"/>
            <w:vAlign w:val="center"/>
          </w:tcPr>
          <w:p w14:paraId="5DCD2765" w14:textId="1020A997"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到達目標</w:t>
            </w:r>
          </w:p>
        </w:tc>
        <w:tc>
          <w:tcPr>
            <w:tcW w:w="8318" w:type="dxa"/>
            <w:gridSpan w:val="11"/>
            <w:tcBorders>
              <w:bottom w:val="nil"/>
            </w:tcBorders>
            <w:vAlign w:val="center"/>
          </w:tcPr>
          <w:p w14:paraId="184E8539" w14:textId="44331E55" w:rsidR="00C05FF8" w:rsidRPr="009F122E" w:rsidRDefault="009F122E" w:rsidP="009F122E">
            <w:pPr>
              <w:rPr>
                <w:rFonts w:ascii="ＭＳ 明朝" w:eastAsia="ＭＳ 明朝" w:hAnsi="ＭＳ 明朝" w:cstheme="minorBidi"/>
                <w:sz w:val="21"/>
                <w:szCs w:val="22"/>
              </w:rPr>
            </w:pPr>
            <w:r w:rsidRPr="009F122E">
              <w:rPr>
                <w:rFonts w:ascii="ＭＳ 明朝" w:eastAsia="ＭＳ 明朝" w:hAnsi="ＭＳ 明朝" w:hint="eastAsia"/>
                <w:color w:val="333333"/>
                <w:sz w:val="18"/>
                <w:szCs w:val="18"/>
                <w:shd w:val="clear" w:color="auto" w:fill="FFFFFF"/>
              </w:rPr>
              <w:t>戦略理論を理解し</w:t>
            </w:r>
            <w:r w:rsidR="005642E0">
              <w:rPr>
                <w:rFonts w:ascii="ＭＳ 明朝" w:eastAsia="ＭＳ 明朝" w:hAnsi="ＭＳ 明朝" w:hint="eastAsia"/>
                <w:color w:val="333333"/>
                <w:sz w:val="18"/>
                <w:szCs w:val="18"/>
                <w:shd w:val="clear" w:color="auto" w:fill="FFFFFF"/>
              </w:rPr>
              <w:t>，</w:t>
            </w:r>
            <w:r w:rsidRPr="009F122E">
              <w:rPr>
                <w:rFonts w:ascii="ＭＳ 明朝" w:eastAsia="ＭＳ 明朝" w:hAnsi="ＭＳ 明朝" w:hint="eastAsia"/>
                <w:color w:val="333333"/>
                <w:sz w:val="18"/>
                <w:szCs w:val="18"/>
                <w:shd w:val="clear" w:color="auto" w:fill="FFFFFF"/>
              </w:rPr>
              <w:t>身近な企業の事例から基本的な分析や理論の説明ができる。</w:t>
            </w:r>
            <w:r w:rsidRPr="009F122E">
              <w:rPr>
                <w:rFonts w:ascii="ＭＳ 明朝" w:eastAsia="ＭＳ 明朝" w:hAnsi="ＭＳ 明朝" w:hint="eastAsia"/>
                <w:color w:val="333333"/>
                <w:sz w:val="18"/>
                <w:szCs w:val="18"/>
              </w:rPr>
              <w:br/>
            </w:r>
            <w:r w:rsidRPr="009F122E">
              <w:rPr>
                <w:rFonts w:ascii="ＭＳ 明朝" w:eastAsia="ＭＳ 明朝" w:hAnsi="ＭＳ 明朝" w:hint="eastAsia"/>
                <w:color w:val="333333"/>
                <w:sz w:val="18"/>
                <w:szCs w:val="18"/>
                <w:shd w:val="clear" w:color="auto" w:fill="FFFFFF"/>
              </w:rPr>
              <w:t>基本的なフレームワークを用いて戦略立案ができる。</w:t>
            </w:r>
            <w:r w:rsidRPr="009F122E">
              <w:rPr>
                <w:rFonts w:ascii="ＭＳ 明朝" w:eastAsia="ＭＳ 明朝" w:hAnsi="ＭＳ 明朝" w:hint="eastAsia"/>
                <w:color w:val="333333"/>
                <w:sz w:val="18"/>
                <w:szCs w:val="18"/>
              </w:rPr>
              <w:br/>
            </w:r>
            <w:r w:rsidRPr="009F122E">
              <w:rPr>
                <w:rFonts w:ascii="ＭＳ 明朝" w:eastAsia="ＭＳ 明朝" w:hAnsi="ＭＳ 明朝" w:hint="eastAsia"/>
                <w:color w:val="333333"/>
                <w:sz w:val="18"/>
                <w:szCs w:val="18"/>
                <w:shd w:val="clear" w:color="auto" w:fill="FFFFFF"/>
              </w:rPr>
              <w:t>戦略理論を</w:t>
            </w:r>
            <w:r w:rsidR="005642E0">
              <w:rPr>
                <w:rFonts w:ascii="ＭＳ 明朝" w:eastAsia="ＭＳ 明朝" w:hAnsi="ＭＳ 明朝" w:hint="eastAsia"/>
                <w:color w:val="333333"/>
                <w:sz w:val="18"/>
                <w:szCs w:val="18"/>
                <w:shd w:val="clear" w:color="auto" w:fill="FFFFFF"/>
              </w:rPr>
              <w:t>用いて</w:t>
            </w:r>
            <w:r w:rsidRPr="009F122E">
              <w:rPr>
                <w:rFonts w:ascii="ＭＳ 明朝" w:eastAsia="ＭＳ 明朝" w:hAnsi="ＭＳ 明朝" w:hint="eastAsia"/>
                <w:color w:val="333333"/>
                <w:sz w:val="18"/>
                <w:szCs w:val="18"/>
                <w:shd w:val="clear" w:color="auto" w:fill="FFFFFF"/>
              </w:rPr>
              <w:t>自分自身の自発的な行動への判断基準が持てるようになる。</w:t>
            </w:r>
          </w:p>
        </w:tc>
      </w:tr>
      <w:tr w:rsidR="00C05FF8" w:rsidRPr="0028391A" w14:paraId="15CE7E7E" w14:textId="77777777" w:rsidTr="00866FAC">
        <w:trPr>
          <w:trHeight w:val="294"/>
        </w:trPr>
        <w:tc>
          <w:tcPr>
            <w:tcW w:w="1496" w:type="dxa"/>
            <w:shd w:val="clear" w:color="auto" w:fill="D9E2F3" w:themeFill="accent5" w:themeFillTint="33"/>
            <w:vAlign w:val="center"/>
          </w:tcPr>
          <w:p w14:paraId="463441E1" w14:textId="1F8BAEF8" w:rsidR="00C05FF8" w:rsidRPr="00FB02EC" w:rsidRDefault="008878F1" w:rsidP="00C05FF8">
            <w:pPr>
              <w:autoSpaceDE w:val="0"/>
              <w:autoSpaceDN w:val="0"/>
              <w:spacing w:line="60" w:lineRule="auto"/>
              <w:rPr>
                <w:rFonts w:ascii="Times New Roman" w:eastAsia="ＭＳ ゴシック" w:hAnsi="Times New Roman" w:cs="Times New Roman"/>
                <w:sz w:val="18"/>
                <w:szCs w:val="20"/>
              </w:rPr>
            </w:pPr>
            <w:r>
              <w:rPr>
                <w:rFonts w:ascii="Times New Roman" w:eastAsia="ＭＳ ゴシック" w:hAnsi="Times New Roman" w:cs="Times New Roman" w:hint="eastAsia"/>
                <w:sz w:val="18"/>
                <w:szCs w:val="20"/>
              </w:rPr>
              <w:t>授業の概要</w:t>
            </w:r>
          </w:p>
        </w:tc>
        <w:tc>
          <w:tcPr>
            <w:tcW w:w="8318" w:type="dxa"/>
            <w:gridSpan w:val="11"/>
            <w:vAlign w:val="center"/>
          </w:tcPr>
          <w:p w14:paraId="5DD02955" w14:textId="45851D37" w:rsidR="00C05FF8" w:rsidRPr="007852E3" w:rsidRDefault="0028391A" w:rsidP="00C05FF8">
            <w:pPr>
              <w:autoSpaceDE w:val="0"/>
              <w:autoSpaceDN w:val="0"/>
              <w:rPr>
                <w:rFonts w:ascii="ＭＳ 明朝" w:eastAsia="ＭＳ 明朝" w:hAnsi="ＭＳ 明朝" w:cs="Times New Roman"/>
                <w:sz w:val="18"/>
                <w:szCs w:val="18"/>
              </w:rPr>
            </w:pPr>
            <w:r w:rsidRPr="007852E3">
              <w:rPr>
                <w:rFonts w:ascii="ＭＳ 明朝" w:eastAsia="ＭＳ 明朝" w:hAnsi="ＭＳ 明朝" w:cs="Arial" w:hint="eastAsia"/>
                <w:color w:val="000000" w:themeColor="text1"/>
                <w:sz w:val="18"/>
                <w:szCs w:val="18"/>
                <w:shd w:val="clear" w:color="auto" w:fill="FFFFFF"/>
              </w:rPr>
              <w:t>授業では，</w:t>
            </w:r>
            <w:r w:rsidRPr="007852E3">
              <w:rPr>
                <w:rFonts w:ascii="ＭＳ 明朝" w:eastAsia="ＭＳ 明朝" w:hAnsi="ＭＳ 明朝" w:cs="Arial"/>
                <w:color w:val="000000" w:themeColor="text1"/>
                <w:sz w:val="18"/>
                <w:szCs w:val="18"/>
                <w:shd w:val="clear" w:color="auto" w:fill="FFFFFF"/>
              </w:rPr>
              <w:t>具体的なケースを通じて</w:t>
            </w:r>
            <w:r w:rsidR="007852E3" w:rsidRPr="007852E3">
              <w:rPr>
                <w:rFonts w:ascii="ＭＳ 明朝" w:eastAsia="ＭＳ 明朝" w:hAnsi="ＭＳ 明朝" w:cs="Arial" w:hint="eastAsia"/>
                <w:color w:val="000000" w:themeColor="text1"/>
                <w:sz w:val="18"/>
                <w:szCs w:val="18"/>
                <w:shd w:val="clear" w:color="auto" w:fill="FFFFFF"/>
              </w:rPr>
              <w:t>経営戦略</w:t>
            </w:r>
            <w:r w:rsidRPr="007852E3">
              <w:rPr>
                <w:rFonts w:ascii="ＭＳ 明朝" w:eastAsia="ＭＳ 明朝" w:hAnsi="ＭＳ 明朝" w:cs="Arial"/>
                <w:color w:val="000000" w:themeColor="text1"/>
                <w:sz w:val="18"/>
                <w:szCs w:val="18"/>
                <w:shd w:val="clear" w:color="auto" w:fill="FFFFFF"/>
              </w:rPr>
              <w:t>の基礎を</w:t>
            </w:r>
            <w:r w:rsidRPr="007852E3">
              <w:rPr>
                <w:rFonts w:ascii="ＭＳ 明朝" w:eastAsia="ＭＳ 明朝" w:hAnsi="ＭＳ 明朝" w:cs="Arial" w:hint="eastAsia"/>
                <w:color w:val="000000" w:themeColor="text1"/>
                <w:sz w:val="18"/>
                <w:szCs w:val="18"/>
                <w:shd w:val="clear" w:color="auto" w:fill="FFFFFF"/>
              </w:rPr>
              <w:t>修得する</w:t>
            </w:r>
            <w:r w:rsidRPr="007852E3">
              <w:rPr>
                <w:rFonts w:ascii="ＭＳ 明朝" w:eastAsia="ＭＳ 明朝" w:hAnsi="ＭＳ 明朝" w:cs="Arial"/>
                <w:color w:val="000000" w:themeColor="text1"/>
                <w:sz w:val="18"/>
                <w:szCs w:val="18"/>
                <w:shd w:val="clear" w:color="auto" w:fill="FFFFFF"/>
              </w:rPr>
              <w:t>。</w:t>
            </w:r>
            <w:r w:rsidRPr="007852E3">
              <w:rPr>
                <w:rFonts w:ascii="ＭＳ 明朝" w:eastAsia="ＭＳ 明朝" w:hAnsi="ＭＳ 明朝" w:cs="Arial" w:hint="eastAsia"/>
                <w:color w:val="000000" w:themeColor="text1"/>
                <w:sz w:val="18"/>
                <w:szCs w:val="18"/>
                <w:shd w:val="clear" w:color="auto" w:fill="FFFFFF"/>
              </w:rPr>
              <w:t>修得した知識</w:t>
            </w:r>
            <w:r w:rsidR="00A51EF6" w:rsidRPr="007852E3">
              <w:rPr>
                <w:rFonts w:ascii="ＭＳ 明朝" w:eastAsia="ＭＳ 明朝" w:hAnsi="ＭＳ 明朝" w:cs="Arial"/>
                <w:color w:val="000000" w:themeColor="text1"/>
                <w:sz w:val="18"/>
                <w:szCs w:val="18"/>
                <w:shd w:val="clear" w:color="auto" w:fill="FFFFFF"/>
              </w:rPr>
              <w:t>を</w:t>
            </w:r>
            <w:r w:rsidR="0018359B" w:rsidRPr="007852E3">
              <w:rPr>
                <w:rFonts w:ascii="ＭＳ 明朝" w:eastAsia="ＭＳ 明朝" w:hAnsi="ＭＳ 明朝" w:cs="Arial" w:hint="eastAsia"/>
                <w:color w:val="000000" w:themeColor="text1"/>
                <w:sz w:val="18"/>
                <w:szCs w:val="18"/>
                <w:shd w:val="clear" w:color="auto" w:fill="FFFFFF"/>
              </w:rPr>
              <w:t>活用</w:t>
            </w:r>
            <w:r w:rsidRPr="007852E3">
              <w:rPr>
                <w:rFonts w:ascii="ＭＳ 明朝" w:eastAsia="ＭＳ 明朝" w:hAnsi="ＭＳ 明朝" w:cs="Arial" w:hint="eastAsia"/>
                <w:color w:val="000000" w:themeColor="text1"/>
                <w:sz w:val="18"/>
                <w:szCs w:val="18"/>
                <w:shd w:val="clear" w:color="auto" w:fill="FFFFFF"/>
              </w:rPr>
              <w:t>し</w:t>
            </w:r>
            <w:r w:rsidR="00A51EF6" w:rsidRPr="007852E3">
              <w:rPr>
                <w:rFonts w:ascii="ＭＳ 明朝" w:eastAsia="ＭＳ 明朝" w:hAnsi="ＭＳ 明朝" w:cs="Arial" w:hint="eastAsia"/>
                <w:color w:val="000000" w:themeColor="text1"/>
                <w:sz w:val="18"/>
                <w:szCs w:val="18"/>
                <w:shd w:val="clear" w:color="auto" w:fill="FFFFFF"/>
              </w:rPr>
              <w:t>，</w:t>
            </w:r>
            <w:r w:rsidRPr="007852E3">
              <w:rPr>
                <w:rFonts w:ascii="ＭＳ 明朝" w:eastAsia="ＭＳ 明朝" w:hAnsi="ＭＳ 明朝" w:cs="Arial" w:hint="eastAsia"/>
                <w:color w:val="000000" w:themeColor="text1"/>
                <w:sz w:val="18"/>
                <w:szCs w:val="18"/>
                <w:shd w:val="clear" w:color="auto" w:fill="FFFFFF"/>
              </w:rPr>
              <w:t>自ら</w:t>
            </w:r>
            <w:r w:rsidRPr="007852E3">
              <w:rPr>
                <w:rFonts w:ascii="ＭＳ 明朝" w:eastAsia="ＭＳ 明朝" w:hAnsi="ＭＳ 明朝" w:cs="Arial"/>
                <w:color w:val="000000" w:themeColor="text1"/>
                <w:sz w:val="18"/>
                <w:szCs w:val="18"/>
                <w:shd w:val="clear" w:color="auto" w:fill="FFFFFF"/>
              </w:rPr>
              <w:t>事例を取り上げ</w:t>
            </w:r>
            <w:r w:rsidRPr="007852E3">
              <w:rPr>
                <w:rFonts w:ascii="ＭＳ 明朝" w:eastAsia="ＭＳ 明朝" w:hAnsi="ＭＳ 明朝" w:cs="Arial" w:hint="eastAsia"/>
                <w:color w:val="000000" w:themeColor="text1"/>
                <w:sz w:val="18"/>
                <w:szCs w:val="18"/>
                <w:shd w:val="clear" w:color="auto" w:fill="FFFFFF"/>
              </w:rPr>
              <w:t>，</w:t>
            </w:r>
            <w:r w:rsidRPr="007852E3">
              <w:rPr>
                <w:rFonts w:ascii="ＭＳ 明朝" w:eastAsia="ＭＳ 明朝" w:hAnsi="ＭＳ 明朝" w:cs="Arial"/>
                <w:color w:val="000000" w:themeColor="text1"/>
                <w:sz w:val="18"/>
                <w:szCs w:val="18"/>
                <w:shd w:val="clear" w:color="auto" w:fill="FFFFFF"/>
              </w:rPr>
              <w:t>具体的なケース</w:t>
            </w:r>
            <w:r w:rsidRPr="007852E3">
              <w:rPr>
                <w:rFonts w:ascii="ＭＳ 明朝" w:eastAsia="ＭＳ 明朝" w:hAnsi="ＭＳ 明朝" w:cs="Arial" w:hint="eastAsia"/>
                <w:color w:val="000000" w:themeColor="text1"/>
                <w:sz w:val="18"/>
                <w:szCs w:val="18"/>
                <w:shd w:val="clear" w:color="auto" w:fill="FFFFFF"/>
              </w:rPr>
              <w:t>について考察を行う。</w:t>
            </w:r>
          </w:p>
        </w:tc>
      </w:tr>
      <w:tr w:rsidR="008878F1" w:rsidRPr="00FB02EC" w14:paraId="4F7F0591" w14:textId="77777777" w:rsidTr="00866FAC">
        <w:trPr>
          <w:trHeight w:val="1056"/>
        </w:trPr>
        <w:tc>
          <w:tcPr>
            <w:tcW w:w="1496" w:type="dxa"/>
            <w:shd w:val="clear" w:color="auto" w:fill="D9E2F3" w:themeFill="accent5" w:themeFillTint="33"/>
            <w:vAlign w:val="center"/>
          </w:tcPr>
          <w:p w14:paraId="02CFD7DC" w14:textId="406A46E9" w:rsidR="008878F1" w:rsidRPr="008B0797" w:rsidRDefault="008878F1" w:rsidP="00C05FF8">
            <w:pPr>
              <w:autoSpaceDE w:val="0"/>
              <w:autoSpaceDN w:val="0"/>
              <w:spacing w:line="60" w:lineRule="auto"/>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ディプロマ・ポリシーとの関係</w:t>
            </w:r>
          </w:p>
        </w:tc>
        <w:tc>
          <w:tcPr>
            <w:tcW w:w="8318" w:type="dxa"/>
            <w:gridSpan w:val="11"/>
            <w:vAlign w:val="center"/>
          </w:tcPr>
          <w:p w14:paraId="7A98B5AF" w14:textId="606ABC4C" w:rsidR="008878F1" w:rsidRPr="007852E3" w:rsidRDefault="008878F1" w:rsidP="00C05FF8">
            <w:pPr>
              <w:autoSpaceDE w:val="0"/>
              <w:autoSpaceDN w:val="0"/>
              <w:rPr>
                <w:rFonts w:ascii="ＭＳ 明朝" w:eastAsia="ＭＳ 明朝" w:hAnsi="ＭＳ 明朝"/>
                <w:sz w:val="18"/>
                <w:szCs w:val="18"/>
              </w:rPr>
            </w:pPr>
            <w:r w:rsidRPr="007852E3">
              <w:rPr>
                <w:rFonts w:ascii="ＭＳ 明朝" w:eastAsia="ＭＳ 明朝" w:hAnsi="ＭＳ 明朝" w:hint="eastAsia"/>
                <w:sz w:val="18"/>
                <w:szCs w:val="18"/>
              </w:rPr>
              <w:t>ディプロマポリシーのうち，「1：クリティカル・シンキングをベースとした高度な思考能力を身につけている。」</w:t>
            </w:r>
            <w:r w:rsidR="002A1E3F" w:rsidRPr="007852E3">
              <w:rPr>
                <w:rFonts w:ascii="ＭＳ 明朝" w:eastAsia="ＭＳ 明朝" w:hAnsi="ＭＳ 明朝" w:hint="eastAsia"/>
                <w:sz w:val="18"/>
                <w:szCs w:val="18"/>
              </w:rPr>
              <w:t>「2：各コースの教育を通じて基礎及び応用知識を身につけ，活用する能力を身につけている。」</w:t>
            </w:r>
            <w:r w:rsidRPr="007852E3">
              <w:rPr>
                <w:rFonts w:ascii="ＭＳ 明朝" w:eastAsia="ＭＳ 明朝" w:hAnsi="ＭＳ 明朝" w:hint="eastAsia"/>
                <w:sz w:val="18"/>
                <w:szCs w:val="18"/>
              </w:rPr>
              <w:t>「</w:t>
            </w:r>
            <w:r w:rsidRPr="007852E3">
              <w:rPr>
                <w:rFonts w:ascii="ＭＳ 明朝" w:eastAsia="ＭＳ 明朝" w:hAnsi="ＭＳ 明朝"/>
                <w:sz w:val="18"/>
                <w:szCs w:val="18"/>
              </w:rPr>
              <w:t>3</w:t>
            </w:r>
            <w:r w:rsidRPr="007852E3">
              <w:rPr>
                <w:rFonts w:ascii="ＭＳ 明朝" w:eastAsia="ＭＳ 明朝" w:hAnsi="ＭＳ 明朝" w:hint="eastAsia"/>
                <w:sz w:val="18"/>
                <w:szCs w:val="18"/>
              </w:rPr>
              <w:t>：課題発見及び問題解決能力を身につけている。」「</w:t>
            </w:r>
            <w:r w:rsidRPr="007852E3">
              <w:rPr>
                <w:rFonts w:ascii="ＭＳ 明朝" w:eastAsia="ＭＳ 明朝" w:hAnsi="ＭＳ 明朝"/>
                <w:sz w:val="18"/>
                <w:szCs w:val="18"/>
              </w:rPr>
              <w:t>4</w:t>
            </w:r>
            <w:r w:rsidRPr="007852E3">
              <w:rPr>
                <w:rFonts w:ascii="ＭＳ 明朝" w:eastAsia="ＭＳ 明朝" w:hAnsi="ＭＳ 明朝" w:hint="eastAsia"/>
                <w:sz w:val="18"/>
                <w:szCs w:val="18"/>
              </w:rPr>
              <w:t>：情報技術活用能力を身につけている。」に関連</w:t>
            </w:r>
          </w:p>
        </w:tc>
      </w:tr>
      <w:tr w:rsidR="00C05FF8" w:rsidRPr="00FB02EC" w14:paraId="09ED7893" w14:textId="77777777" w:rsidTr="00866FAC">
        <w:trPr>
          <w:trHeight w:val="891"/>
        </w:trPr>
        <w:tc>
          <w:tcPr>
            <w:tcW w:w="1496" w:type="dxa"/>
            <w:shd w:val="clear" w:color="auto" w:fill="D9E2F3" w:themeFill="accent5" w:themeFillTint="33"/>
            <w:vAlign w:val="center"/>
          </w:tcPr>
          <w:p w14:paraId="517C9240" w14:textId="77777777" w:rsidR="00C05FF8" w:rsidRPr="008B0797" w:rsidRDefault="00C05FF8" w:rsidP="00C05FF8">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履修条件・</w:t>
            </w:r>
          </w:p>
          <w:p w14:paraId="3CBFD64C" w14:textId="330384FB" w:rsidR="00C05FF8" w:rsidRPr="00FB02EC" w:rsidRDefault="00C05FF8" w:rsidP="00C05FF8">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注意事項</w:t>
            </w:r>
          </w:p>
        </w:tc>
        <w:tc>
          <w:tcPr>
            <w:tcW w:w="8318" w:type="dxa"/>
            <w:gridSpan w:val="11"/>
            <w:vAlign w:val="center"/>
          </w:tcPr>
          <w:p w14:paraId="268CFDB3" w14:textId="6BE867C4" w:rsidR="00C05FF8" w:rsidRPr="00FB02EC" w:rsidRDefault="00C05FF8" w:rsidP="00C05FF8">
            <w:pPr>
              <w:autoSpaceDE w:val="0"/>
              <w:autoSpaceDN w:val="0"/>
              <w:rPr>
                <w:rFonts w:ascii="Times New Roman" w:hAnsi="Times New Roman" w:cs="Times New Roman"/>
                <w:sz w:val="18"/>
                <w:szCs w:val="18"/>
              </w:rPr>
            </w:pPr>
          </w:p>
        </w:tc>
      </w:tr>
      <w:tr w:rsidR="00866FAC" w:rsidRPr="00FB02EC" w14:paraId="1FD06FCF" w14:textId="273AF986" w:rsidTr="002A1E3F">
        <w:trPr>
          <w:trHeight w:val="178"/>
        </w:trPr>
        <w:tc>
          <w:tcPr>
            <w:tcW w:w="1496" w:type="dxa"/>
            <w:vMerge w:val="restart"/>
            <w:shd w:val="clear" w:color="auto" w:fill="D9E2F3" w:themeFill="accent5" w:themeFillTint="33"/>
            <w:vAlign w:val="center"/>
          </w:tcPr>
          <w:p w14:paraId="763749E2" w14:textId="4DBFEF8D" w:rsidR="00E06B91" w:rsidRPr="00FB02EC" w:rsidRDefault="00E06B91" w:rsidP="00E06B91">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授業計画</w:t>
            </w:r>
          </w:p>
        </w:tc>
        <w:tc>
          <w:tcPr>
            <w:tcW w:w="347" w:type="dxa"/>
            <w:vAlign w:val="center"/>
          </w:tcPr>
          <w:p w14:paraId="395F8079" w14:textId="246F96A8" w:rsidR="00E06B91" w:rsidRPr="007852E3" w:rsidRDefault="00E06B91" w:rsidP="00E06B91">
            <w:pPr>
              <w:autoSpaceDE w:val="0"/>
              <w:autoSpaceDN w:val="0"/>
              <w:rPr>
                <w:rFonts w:ascii="ＭＳ 明朝" w:eastAsia="ＭＳ 明朝" w:hAnsi="ＭＳ 明朝" w:cs="Times New Roman"/>
                <w:sz w:val="18"/>
                <w:szCs w:val="18"/>
              </w:rPr>
            </w:pPr>
            <w:r w:rsidRPr="007852E3">
              <w:rPr>
                <w:rFonts w:ascii="ＭＳ 明朝" w:eastAsia="ＭＳ 明朝" w:hAnsi="ＭＳ 明朝" w:cs="Times New Roman"/>
                <w:color w:val="000000" w:themeColor="text1"/>
                <w:sz w:val="18"/>
                <w:szCs w:val="18"/>
              </w:rPr>
              <w:t>NO</w:t>
            </w:r>
          </w:p>
        </w:tc>
        <w:tc>
          <w:tcPr>
            <w:tcW w:w="5404" w:type="dxa"/>
            <w:gridSpan w:val="7"/>
            <w:vAlign w:val="center"/>
          </w:tcPr>
          <w:p w14:paraId="464B5E83" w14:textId="54E3CA3D" w:rsidR="00E06B91" w:rsidRPr="007852E3" w:rsidRDefault="00E06B91" w:rsidP="00E06B91">
            <w:pPr>
              <w:autoSpaceDE w:val="0"/>
              <w:autoSpaceDN w:val="0"/>
              <w:rPr>
                <w:rFonts w:ascii="ＭＳ 明朝" w:eastAsia="ＭＳ 明朝" w:hAnsi="ＭＳ 明朝" w:cs="Times New Roman"/>
                <w:sz w:val="18"/>
                <w:szCs w:val="18"/>
              </w:rPr>
            </w:pPr>
            <w:r w:rsidRPr="007852E3">
              <w:rPr>
                <w:rFonts w:ascii="ＭＳ 明朝" w:eastAsia="ＭＳ 明朝" w:hAnsi="ＭＳ 明朝" w:cs="Times New Roman"/>
                <w:color w:val="000000" w:themeColor="text1"/>
                <w:sz w:val="18"/>
                <w:szCs w:val="18"/>
              </w:rPr>
              <w:t>授業</w:t>
            </w:r>
            <w:r w:rsidR="0030444D" w:rsidRPr="007852E3">
              <w:rPr>
                <w:rFonts w:ascii="ＭＳ 明朝" w:eastAsia="ＭＳ 明朝" w:hAnsi="ＭＳ 明朝" w:cs="Times New Roman" w:hint="eastAsia"/>
                <w:color w:val="000000" w:themeColor="text1"/>
                <w:sz w:val="18"/>
                <w:szCs w:val="18"/>
              </w:rPr>
              <w:t>の内容</w:t>
            </w:r>
          </w:p>
        </w:tc>
        <w:tc>
          <w:tcPr>
            <w:tcW w:w="2567" w:type="dxa"/>
            <w:gridSpan w:val="3"/>
            <w:vAlign w:val="center"/>
          </w:tcPr>
          <w:p w14:paraId="1C835270" w14:textId="2CA258B7" w:rsidR="00E06B91" w:rsidRPr="007852E3" w:rsidRDefault="0030444D" w:rsidP="00E06B91">
            <w:pPr>
              <w:autoSpaceDE w:val="0"/>
              <w:autoSpaceDN w:val="0"/>
              <w:rPr>
                <w:rFonts w:ascii="ＭＳ 明朝" w:eastAsia="ＭＳ 明朝" w:hAnsi="ＭＳ 明朝" w:cs="Times New Roman"/>
                <w:sz w:val="18"/>
                <w:szCs w:val="18"/>
              </w:rPr>
            </w:pPr>
            <w:r w:rsidRPr="007852E3">
              <w:rPr>
                <w:rFonts w:ascii="ＭＳ 明朝" w:eastAsia="ＭＳ 明朝" w:hAnsi="ＭＳ 明朝" w:hint="eastAsia"/>
                <w:sz w:val="18"/>
                <w:szCs w:val="18"/>
              </w:rPr>
              <w:t>授業外の学習課題</w:t>
            </w:r>
            <w:r w:rsidR="0028132D">
              <w:rPr>
                <w:rFonts w:ascii="ＭＳ 明朝" w:eastAsia="ＭＳ 明朝" w:hAnsi="ＭＳ 明朝" w:hint="eastAsia"/>
                <w:sz w:val="18"/>
                <w:szCs w:val="18"/>
              </w:rPr>
              <w:t>（時間）</w:t>
            </w:r>
          </w:p>
        </w:tc>
      </w:tr>
      <w:tr w:rsidR="00866FAC" w:rsidRPr="00FB02EC" w14:paraId="0B296246" w14:textId="1CAD965C" w:rsidTr="002A1E3F">
        <w:trPr>
          <w:trHeight w:val="98"/>
        </w:trPr>
        <w:tc>
          <w:tcPr>
            <w:tcW w:w="1496" w:type="dxa"/>
            <w:vMerge/>
            <w:shd w:val="clear" w:color="auto" w:fill="D9E2F3" w:themeFill="accent5" w:themeFillTint="33"/>
            <w:vAlign w:val="center"/>
          </w:tcPr>
          <w:p w14:paraId="639376B7"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2B3E2BF7" w14:textId="36D3C737"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color w:val="000000" w:themeColor="text1"/>
                <w:sz w:val="18"/>
                <w:szCs w:val="18"/>
              </w:rPr>
              <w:t>1</w:t>
            </w:r>
          </w:p>
        </w:tc>
        <w:tc>
          <w:tcPr>
            <w:tcW w:w="5404" w:type="dxa"/>
            <w:gridSpan w:val="7"/>
            <w:vAlign w:val="center"/>
          </w:tcPr>
          <w:p w14:paraId="758E64EA" w14:textId="77777777" w:rsidR="0030444D" w:rsidRPr="007852E3" w:rsidRDefault="0030444D" w:rsidP="0030444D">
            <w:pPr>
              <w:autoSpaceDE w:val="0"/>
              <w:autoSpaceDN w:val="0"/>
              <w:ind w:leftChars="-18" w:left="-5" w:hangingChars="21" w:hanging="38"/>
              <w:rPr>
                <w:rFonts w:ascii="ＭＳ 明朝" w:eastAsia="ＭＳ 明朝" w:hAnsi="ＭＳ 明朝" w:cs="Times New Roman"/>
                <w:color w:val="000000" w:themeColor="text1"/>
                <w:sz w:val="18"/>
                <w:szCs w:val="18"/>
              </w:rPr>
            </w:pPr>
            <w:r w:rsidRPr="007852E3">
              <w:rPr>
                <w:rFonts w:ascii="ＭＳ 明朝" w:eastAsia="ＭＳ 明朝" w:hAnsi="ＭＳ 明朝" w:cs="Times New Roman" w:hint="eastAsia"/>
                <w:color w:val="000000" w:themeColor="text1"/>
                <w:sz w:val="18"/>
                <w:szCs w:val="18"/>
              </w:rPr>
              <w:t>オリエンテーション</w:t>
            </w:r>
          </w:p>
          <w:p w14:paraId="2676B018" w14:textId="042183C4" w:rsidR="009F122E" w:rsidRPr="007852E3" w:rsidRDefault="0030444D" w:rsidP="00E24A76">
            <w:pPr>
              <w:widowControl w:val="0"/>
              <w:autoSpaceDE w:val="0"/>
              <w:autoSpaceDN w:val="0"/>
              <w:jc w:val="both"/>
              <w:rPr>
                <w:rFonts w:ascii="ＭＳ 明朝" w:eastAsia="ＭＳ 明朝" w:hAnsi="ＭＳ 明朝" w:cs="Times New Roman"/>
                <w:color w:val="000000" w:themeColor="text1"/>
                <w:sz w:val="18"/>
                <w:szCs w:val="18"/>
              </w:rPr>
            </w:pPr>
            <w:r w:rsidRPr="007852E3">
              <w:rPr>
                <w:rFonts w:ascii="ＭＳ 明朝" w:eastAsia="ＭＳ 明朝" w:hAnsi="ＭＳ 明朝" w:cs="Times New Roman" w:hint="eastAsia"/>
                <w:color w:val="000000" w:themeColor="text1"/>
                <w:sz w:val="18"/>
                <w:szCs w:val="18"/>
              </w:rPr>
              <w:t>授業内容，進め方，到達目標，成績評価方法の説明および「</w:t>
            </w:r>
            <w:r w:rsidR="009F122E" w:rsidRPr="007852E3">
              <w:rPr>
                <w:rFonts w:ascii="ＭＳ 明朝" w:eastAsia="ＭＳ 明朝" w:hAnsi="ＭＳ 明朝" w:cs="Times New Roman" w:hint="eastAsia"/>
                <w:color w:val="000000" w:themeColor="text1"/>
                <w:sz w:val="18"/>
                <w:szCs w:val="18"/>
              </w:rPr>
              <w:t>経営戦略</w:t>
            </w:r>
            <w:r w:rsidRPr="007852E3">
              <w:rPr>
                <w:rFonts w:ascii="ＭＳ 明朝" w:eastAsia="ＭＳ 明朝" w:hAnsi="ＭＳ 明朝" w:cs="Times New Roman" w:hint="eastAsia"/>
                <w:color w:val="000000" w:themeColor="text1"/>
                <w:sz w:val="18"/>
                <w:szCs w:val="18"/>
              </w:rPr>
              <w:t>とは」。</w:t>
            </w:r>
            <w:r w:rsidR="009F122E" w:rsidRPr="007852E3">
              <w:rPr>
                <w:rFonts w:ascii="ＭＳ 明朝" w:eastAsia="ＭＳ 明朝" w:hAnsi="ＭＳ 明朝" w:hint="eastAsia"/>
                <w:color w:val="333333"/>
                <w:sz w:val="18"/>
                <w:szCs w:val="18"/>
                <w:shd w:val="clear" w:color="auto" w:fill="FFFFFF"/>
              </w:rPr>
              <w:t>経営戦略の役割と階層</w:t>
            </w:r>
            <w:r w:rsidR="00743731">
              <w:rPr>
                <w:rFonts w:ascii="ＭＳ 明朝" w:eastAsia="ＭＳ 明朝" w:hAnsi="ＭＳ 明朝" w:hint="eastAsia"/>
                <w:color w:val="333333"/>
                <w:sz w:val="18"/>
                <w:szCs w:val="18"/>
                <w:shd w:val="clear" w:color="auto" w:fill="FFFFFF"/>
              </w:rPr>
              <w:t>/</w:t>
            </w:r>
            <w:r w:rsidR="009F122E" w:rsidRPr="007852E3">
              <w:rPr>
                <w:rFonts w:ascii="ＭＳ 明朝" w:eastAsia="ＭＳ 明朝" w:hAnsi="ＭＳ 明朝" w:hint="eastAsia"/>
                <w:color w:val="333333"/>
                <w:sz w:val="18"/>
                <w:szCs w:val="18"/>
                <w:shd w:val="clear" w:color="auto" w:fill="FFFFFF"/>
              </w:rPr>
              <w:t>経営戦略の変遷と分類</w:t>
            </w:r>
            <w:r w:rsidR="00743731">
              <w:rPr>
                <w:rFonts w:ascii="ＭＳ 明朝" w:eastAsia="ＭＳ 明朝" w:hAnsi="ＭＳ 明朝" w:hint="eastAsia"/>
                <w:color w:val="333333"/>
                <w:sz w:val="18"/>
                <w:szCs w:val="18"/>
                <w:shd w:val="clear" w:color="auto" w:fill="FFFFFF"/>
              </w:rPr>
              <w:t>/</w:t>
            </w:r>
            <w:r w:rsidR="009F122E" w:rsidRPr="007852E3">
              <w:rPr>
                <w:rFonts w:ascii="ＭＳ 明朝" w:eastAsia="ＭＳ 明朝" w:hAnsi="ＭＳ 明朝" w:hint="eastAsia"/>
                <w:color w:val="333333"/>
                <w:sz w:val="18"/>
                <w:szCs w:val="18"/>
                <w:shd w:val="clear" w:color="auto" w:fill="FFFFFF"/>
              </w:rPr>
              <w:t>経営戦略の策定プロセス</w:t>
            </w:r>
          </w:p>
        </w:tc>
        <w:tc>
          <w:tcPr>
            <w:tcW w:w="2567" w:type="dxa"/>
            <w:gridSpan w:val="3"/>
            <w:vAlign w:val="center"/>
          </w:tcPr>
          <w:p w14:paraId="4A6DFD38" w14:textId="332C81BB" w:rsidR="0030444D" w:rsidRPr="007852E3" w:rsidRDefault="009F122E" w:rsidP="009F122E">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事前：テキストの「はじめに」「目次」「本書の利用法」「序章」に目を通しておくこと</w:t>
            </w:r>
            <w:r w:rsidR="0028132D">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（90分）</w:t>
            </w:r>
          </w:p>
        </w:tc>
      </w:tr>
      <w:tr w:rsidR="00866FAC" w:rsidRPr="00EF4894" w14:paraId="184FA9CF" w14:textId="3C24550A" w:rsidTr="002A1E3F">
        <w:trPr>
          <w:trHeight w:val="112"/>
        </w:trPr>
        <w:tc>
          <w:tcPr>
            <w:tcW w:w="1496" w:type="dxa"/>
            <w:vMerge/>
            <w:shd w:val="clear" w:color="auto" w:fill="D9E2F3" w:themeFill="accent5" w:themeFillTint="33"/>
            <w:vAlign w:val="center"/>
          </w:tcPr>
          <w:p w14:paraId="04DC3152"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0E5CC71F" w14:textId="240CD1F7"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2</w:t>
            </w:r>
          </w:p>
        </w:tc>
        <w:tc>
          <w:tcPr>
            <w:tcW w:w="5404" w:type="dxa"/>
            <w:gridSpan w:val="7"/>
            <w:vAlign w:val="center"/>
          </w:tcPr>
          <w:p w14:paraId="1D1365B4" w14:textId="00D8CAA4" w:rsidR="009F122E" w:rsidRPr="007852E3" w:rsidRDefault="009F122E" w:rsidP="009F122E">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経営戦略の基本（</w:t>
            </w:r>
            <w:r w:rsidR="00E24A76" w:rsidRPr="007852E3">
              <w:rPr>
                <w:rFonts w:ascii="ＭＳ 明朝" w:eastAsia="ＭＳ 明朝" w:hAnsi="ＭＳ 明朝"/>
                <w:color w:val="333333"/>
                <w:sz w:val="18"/>
                <w:szCs w:val="18"/>
                <w:shd w:val="clear" w:color="auto" w:fill="FFFFFF"/>
              </w:rPr>
              <w:t>1</w:t>
            </w:r>
            <w:r w:rsidRPr="007852E3">
              <w:rPr>
                <w:rFonts w:ascii="ＭＳ 明朝" w:eastAsia="ＭＳ 明朝" w:hAnsi="ＭＳ 明朝" w:hint="eastAsia"/>
                <w:color w:val="333333"/>
                <w:sz w:val="18"/>
                <w:szCs w:val="18"/>
                <w:shd w:val="clear" w:color="auto" w:fill="FFFFFF"/>
              </w:rPr>
              <w:t>）ミッション</w:t>
            </w:r>
          </w:p>
          <w:p w14:paraId="016D5CB3" w14:textId="28CEE4D8" w:rsidR="0030444D" w:rsidRPr="007852E3" w:rsidRDefault="009F122E" w:rsidP="009F122E">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企業の経営目的とミッション</w:t>
            </w:r>
            <w:r w:rsidR="00743731">
              <w:rPr>
                <w:rFonts w:ascii="ＭＳ 明朝" w:eastAsia="ＭＳ 明朝" w:hAnsi="ＭＳ 明朝"/>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ミッションの戦略的重要性と構築</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ミッションの具体的役割と戦略的行動基準</w:t>
            </w:r>
          </w:p>
        </w:tc>
        <w:tc>
          <w:tcPr>
            <w:tcW w:w="2567" w:type="dxa"/>
            <w:gridSpan w:val="3"/>
            <w:vAlign w:val="center"/>
          </w:tcPr>
          <w:p w14:paraId="58DF25CA" w14:textId="1103E799" w:rsidR="0030444D" w:rsidRPr="00EF4894" w:rsidRDefault="0030444D" w:rsidP="00EF4894">
            <w:pPr>
              <w:rPr>
                <w:rFonts w:ascii="ＭＳ 明朝" w:eastAsia="ＭＳ 明朝" w:hAnsi="ＭＳ 明朝" w:cstheme="minorBidi"/>
                <w:sz w:val="21"/>
                <w:szCs w:val="22"/>
              </w:rPr>
            </w:pPr>
            <w:r w:rsidRPr="00EF4894">
              <w:rPr>
                <w:rFonts w:ascii="ＭＳ 明朝" w:eastAsia="ＭＳ 明朝" w:hAnsi="ＭＳ 明朝" w:hint="eastAsia"/>
                <w:sz w:val="18"/>
                <w:szCs w:val="18"/>
              </w:rPr>
              <w:t>事前：</w:t>
            </w:r>
            <w:r w:rsidR="00EF4894" w:rsidRPr="00EF4894">
              <w:rPr>
                <w:rFonts w:ascii="ＭＳ 明朝" w:eastAsia="ＭＳ 明朝" w:hAnsi="ＭＳ 明朝" w:hint="eastAsia"/>
                <w:color w:val="333333"/>
                <w:sz w:val="18"/>
                <w:szCs w:val="18"/>
                <w:shd w:val="clear" w:color="auto" w:fill="FFFFFF"/>
              </w:rPr>
              <w:t>テキストの該当箇所に目を通しておくこと</w:t>
            </w:r>
            <w:r w:rsidR="0028132D">
              <w:rPr>
                <w:rFonts w:ascii="ＭＳ 明朝" w:eastAsia="ＭＳ 明朝" w:hAnsi="ＭＳ 明朝" w:hint="eastAsia"/>
                <w:color w:val="333333"/>
                <w:sz w:val="18"/>
                <w:szCs w:val="18"/>
                <w:shd w:val="clear" w:color="auto" w:fill="FFFFFF"/>
              </w:rPr>
              <w:t>。</w:t>
            </w:r>
            <w:r w:rsidR="00EF4894" w:rsidRPr="00EF4894">
              <w:rPr>
                <w:rFonts w:ascii="ＭＳ 明朝" w:eastAsia="ＭＳ 明朝" w:hAnsi="ＭＳ 明朝" w:hint="eastAsia"/>
                <w:color w:val="333333"/>
                <w:sz w:val="18"/>
                <w:szCs w:val="18"/>
                <w:shd w:val="clear" w:color="auto" w:fill="FFFFFF"/>
              </w:rPr>
              <w:t>（90分）</w:t>
            </w:r>
          </w:p>
        </w:tc>
      </w:tr>
      <w:tr w:rsidR="00866FAC" w:rsidRPr="00EF4894" w14:paraId="1E58CB6C" w14:textId="7BF3D0D8" w:rsidTr="002A1E3F">
        <w:trPr>
          <w:trHeight w:val="329"/>
        </w:trPr>
        <w:tc>
          <w:tcPr>
            <w:tcW w:w="1496" w:type="dxa"/>
            <w:vMerge/>
            <w:shd w:val="clear" w:color="auto" w:fill="D9E2F3" w:themeFill="accent5" w:themeFillTint="33"/>
            <w:vAlign w:val="center"/>
          </w:tcPr>
          <w:p w14:paraId="061C9DD3"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12DF5F54" w14:textId="1ADFA735"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3</w:t>
            </w:r>
          </w:p>
        </w:tc>
        <w:tc>
          <w:tcPr>
            <w:tcW w:w="5404" w:type="dxa"/>
            <w:gridSpan w:val="7"/>
            <w:vAlign w:val="center"/>
          </w:tcPr>
          <w:p w14:paraId="784C8F0F" w14:textId="60B43CF6" w:rsidR="009F122E" w:rsidRPr="007852E3" w:rsidRDefault="009F122E" w:rsidP="009F122E">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経営戦略の基本（</w:t>
            </w:r>
            <w:r w:rsidR="00E24A76" w:rsidRPr="007852E3">
              <w:rPr>
                <w:rFonts w:ascii="ＭＳ 明朝" w:eastAsia="ＭＳ 明朝" w:hAnsi="ＭＳ 明朝" w:hint="eastAsia"/>
                <w:color w:val="333333"/>
                <w:sz w:val="18"/>
                <w:szCs w:val="18"/>
                <w:shd w:val="clear" w:color="auto" w:fill="FFFFFF"/>
              </w:rPr>
              <w:t>2</w:t>
            </w:r>
            <w:r w:rsidRPr="007852E3">
              <w:rPr>
                <w:rFonts w:ascii="ＭＳ 明朝" w:eastAsia="ＭＳ 明朝" w:hAnsi="ＭＳ 明朝" w:hint="eastAsia"/>
                <w:color w:val="333333"/>
                <w:sz w:val="18"/>
                <w:szCs w:val="18"/>
                <w:shd w:val="clear" w:color="auto" w:fill="FFFFFF"/>
              </w:rPr>
              <w:t>）ドメイン</w:t>
            </w:r>
          </w:p>
          <w:p w14:paraId="70C630A0" w14:textId="7BF8FC08" w:rsidR="0030444D" w:rsidRPr="007852E3" w:rsidRDefault="009F122E" w:rsidP="009F122E">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ドメインの定義</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コア・コンピタンス</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ナレッジ・マネジメント</w:t>
            </w:r>
          </w:p>
        </w:tc>
        <w:tc>
          <w:tcPr>
            <w:tcW w:w="2567" w:type="dxa"/>
            <w:gridSpan w:val="3"/>
            <w:vAlign w:val="center"/>
          </w:tcPr>
          <w:p w14:paraId="539FE36E" w14:textId="4D686A3A"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4113DEA2" w14:textId="3B4FDDA4" w:rsidTr="002A1E3F">
        <w:trPr>
          <w:trHeight w:val="274"/>
        </w:trPr>
        <w:tc>
          <w:tcPr>
            <w:tcW w:w="1496" w:type="dxa"/>
            <w:vMerge/>
            <w:shd w:val="clear" w:color="auto" w:fill="D9E2F3" w:themeFill="accent5" w:themeFillTint="33"/>
            <w:vAlign w:val="center"/>
          </w:tcPr>
          <w:p w14:paraId="3139B3E4"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0DB703A7" w14:textId="111E51C2"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4</w:t>
            </w:r>
          </w:p>
        </w:tc>
        <w:tc>
          <w:tcPr>
            <w:tcW w:w="5404" w:type="dxa"/>
            <w:gridSpan w:val="7"/>
            <w:vAlign w:val="center"/>
          </w:tcPr>
          <w:p w14:paraId="474709BC" w14:textId="15E2EF08" w:rsidR="00EF4894" w:rsidRPr="007852E3" w:rsidRDefault="00EF4894" w:rsidP="00EF4894">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経営戦略の基本（</w:t>
            </w:r>
            <w:r w:rsidR="00E24A76" w:rsidRPr="007852E3">
              <w:rPr>
                <w:rFonts w:ascii="ＭＳ 明朝" w:eastAsia="ＭＳ 明朝" w:hAnsi="ＭＳ 明朝" w:hint="eastAsia"/>
                <w:color w:val="333333"/>
                <w:sz w:val="18"/>
                <w:szCs w:val="18"/>
                <w:shd w:val="clear" w:color="auto" w:fill="FFFFFF"/>
              </w:rPr>
              <w:t>3</w:t>
            </w:r>
            <w:r w:rsidRPr="007852E3">
              <w:rPr>
                <w:rFonts w:ascii="ＭＳ 明朝" w:eastAsia="ＭＳ 明朝" w:hAnsi="ＭＳ 明朝" w:hint="eastAsia"/>
                <w:color w:val="333333"/>
                <w:sz w:val="18"/>
                <w:szCs w:val="18"/>
                <w:shd w:val="clear" w:color="auto" w:fill="FFFFFF"/>
              </w:rPr>
              <w:t>）環境・資源分析</w:t>
            </w:r>
          </w:p>
          <w:p w14:paraId="5B1F371C" w14:textId="3F43BBFB" w:rsidR="0030444D" w:rsidRPr="007852E3" w:rsidRDefault="00EF4894" w:rsidP="00EF4894">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経営環境の分析</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経営資源の分析</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SWOT分析</w:t>
            </w:r>
          </w:p>
        </w:tc>
        <w:tc>
          <w:tcPr>
            <w:tcW w:w="2567" w:type="dxa"/>
            <w:gridSpan w:val="3"/>
            <w:vAlign w:val="center"/>
          </w:tcPr>
          <w:p w14:paraId="01F6C2C9" w14:textId="39C00917"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609418B3" w14:textId="5B13EFF3" w:rsidTr="002A1E3F">
        <w:trPr>
          <w:trHeight w:val="164"/>
        </w:trPr>
        <w:tc>
          <w:tcPr>
            <w:tcW w:w="1496" w:type="dxa"/>
            <w:vMerge/>
            <w:shd w:val="clear" w:color="auto" w:fill="D9E2F3" w:themeFill="accent5" w:themeFillTint="33"/>
            <w:vAlign w:val="center"/>
          </w:tcPr>
          <w:p w14:paraId="6BBFBD7F"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35D5A7D3" w14:textId="5333271D"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5</w:t>
            </w:r>
          </w:p>
        </w:tc>
        <w:tc>
          <w:tcPr>
            <w:tcW w:w="5404" w:type="dxa"/>
            <w:gridSpan w:val="7"/>
            <w:vAlign w:val="center"/>
          </w:tcPr>
          <w:p w14:paraId="5A3CF7D1" w14:textId="19715552" w:rsidR="00EF4894" w:rsidRPr="007852E3" w:rsidRDefault="00EF4894" w:rsidP="00EF4894">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成長戦略（</w:t>
            </w:r>
            <w:r w:rsidR="00E24A76" w:rsidRPr="007852E3">
              <w:rPr>
                <w:rFonts w:ascii="ＭＳ 明朝" w:eastAsia="ＭＳ 明朝" w:hAnsi="ＭＳ 明朝" w:hint="eastAsia"/>
                <w:color w:val="333333"/>
                <w:sz w:val="18"/>
                <w:szCs w:val="18"/>
                <w:shd w:val="clear" w:color="auto" w:fill="FFFFFF"/>
              </w:rPr>
              <w:t>1</w:t>
            </w:r>
            <w:r w:rsidRPr="007852E3">
              <w:rPr>
                <w:rFonts w:ascii="ＭＳ 明朝" w:eastAsia="ＭＳ 明朝" w:hAnsi="ＭＳ 明朝" w:hint="eastAsia"/>
                <w:color w:val="333333"/>
                <w:sz w:val="18"/>
                <w:szCs w:val="18"/>
                <w:shd w:val="clear" w:color="auto" w:fill="FFFFFF"/>
              </w:rPr>
              <w:t>）成長ベクトル</w:t>
            </w:r>
          </w:p>
          <w:p w14:paraId="35F04E8A" w14:textId="2A80BA6A" w:rsidR="0030444D" w:rsidRPr="007852E3" w:rsidRDefault="00EF4894" w:rsidP="00EF4894">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成長戦略とは</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製品・市場マトリックス／シナジー</w:t>
            </w:r>
          </w:p>
        </w:tc>
        <w:tc>
          <w:tcPr>
            <w:tcW w:w="2567" w:type="dxa"/>
            <w:gridSpan w:val="3"/>
            <w:vAlign w:val="center"/>
          </w:tcPr>
          <w:p w14:paraId="26E920A2" w14:textId="17297EEA"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73BC9B68" w14:textId="4F3FABE6" w:rsidTr="002A1E3F">
        <w:trPr>
          <w:trHeight w:val="112"/>
        </w:trPr>
        <w:tc>
          <w:tcPr>
            <w:tcW w:w="1496" w:type="dxa"/>
            <w:vMerge/>
            <w:shd w:val="clear" w:color="auto" w:fill="D9E2F3" w:themeFill="accent5" w:themeFillTint="33"/>
            <w:vAlign w:val="center"/>
          </w:tcPr>
          <w:p w14:paraId="6E0D5199"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100039F8" w14:textId="6C7060BE"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6</w:t>
            </w:r>
          </w:p>
        </w:tc>
        <w:tc>
          <w:tcPr>
            <w:tcW w:w="5404" w:type="dxa"/>
            <w:gridSpan w:val="7"/>
            <w:vAlign w:val="center"/>
          </w:tcPr>
          <w:p w14:paraId="1E0B8EF9" w14:textId="486331A4" w:rsidR="00EF4894" w:rsidRPr="007852E3" w:rsidRDefault="00EF4894" w:rsidP="00EF4894">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成長戦略（</w:t>
            </w:r>
            <w:r w:rsidR="00E24A76" w:rsidRPr="007852E3">
              <w:rPr>
                <w:rFonts w:ascii="ＭＳ 明朝" w:eastAsia="ＭＳ 明朝" w:hAnsi="ＭＳ 明朝" w:hint="eastAsia"/>
                <w:color w:val="333333"/>
                <w:sz w:val="18"/>
                <w:szCs w:val="18"/>
                <w:shd w:val="clear" w:color="auto" w:fill="FFFFFF"/>
              </w:rPr>
              <w:t>2</w:t>
            </w:r>
            <w:r w:rsidRPr="007852E3">
              <w:rPr>
                <w:rFonts w:ascii="ＭＳ 明朝" w:eastAsia="ＭＳ 明朝" w:hAnsi="ＭＳ 明朝" w:hint="eastAsia"/>
                <w:color w:val="333333"/>
                <w:sz w:val="18"/>
                <w:szCs w:val="18"/>
                <w:shd w:val="clear" w:color="auto" w:fill="FFFFFF"/>
              </w:rPr>
              <w:t>）多角化</w:t>
            </w:r>
          </w:p>
          <w:p w14:paraId="2768E830" w14:textId="673B197A" w:rsidR="0030444D" w:rsidRPr="007852E3" w:rsidRDefault="00EF4894" w:rsidP="00EF4894">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成長戦略としての多角化／多角化の動機とタイプ</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多角化と企業業績</w:t>
            </w:r>
          </w:p>
        </w:tc>
        <w:tc>
          <w:tcPr>
            <w:tcW w:w="2567" w:type="dxa"/>
            <w:gridSpan w:val="3"/>
            <w:vAlign w:val="center"/>
          </w:tcPr>
          <w:p w14:paraId="58B27616" w14:textId="2DF69C65"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4ABD80E8" w14:textId="0D1A0B67" w:rsidTr="002A1E3F">
        <w:trPr>
          <w:trHeight w:val="165"/>
        </w:trPr>
        <w:tc>
          <w:tcPr>
            <w:tcW w:w="1496" w:type="dxa"/>
            <w:vMerge/>
            <w:shd w:val="clear" w:color="auto" w:fill="D9E2F3" w:themeFill="accent5" w:themeFillTint="33"/>
            <w:vAlign w:val="center"/>
          </w:tcPr>
          <w:p w14:paraId="7F2A90FF"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1F098199" w14:textId="2E3C57BB"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7</w:t>
            </w:r>
          </w:p>
        </w:tc>
        <w:tc>
          <w:tcPr>
            <w:tcW w:w="5404" w:type="dxa"/>
            <w:gridSpan w:val="7"/>
            <w:vAlign w:val="center"/>
          </w:tcPr>
          <w:p w14:paraId="62377043" w14:textId="396BEFB7" w:rsidR="00EF4894" w:rsidRPr="007852E3" w:rsidRDefault="00EF4894" w:rsidP="00EF4894">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成長戦略（</w:t>
            </w:r>
            <w:r w:rsidR="00E24A76" w:rsidRPr="007852E3">
              <w:rPr>
                <w:rFonts w:ascii="ＭＳ 明朝" w:eastAsia="ＭＳ 明朝" w:hAnsi="ＭＳ 明朝" w:hint="eastAsia"/>
                <w:color w:val="333333"/>
                <w:sz w:val="18"/>
                <w:szCs w:val="18"/>
                <w:shd w:val="clear" w:color="auto" w:fill="FFFFFF"/>
              </w:rPr>
              <w:t>3</w:t>
            </w:r>
            <w:r w:rsidRPr="007852E3">
              <w:rPr>
                <w:rFonts w:ascii="ＭＳ 明朝" w:eastAsia="ＭＳ 明朝" w:hAnsi="ＭＳ 明朝" w:hint="eastAsia"/>
                <w:color w:val="333333"/>
                <w:sz w:val="18"/>
                <w:szCs w:val="18"/>
                <w:shd w:val="clear" w:color="auto" w:fill="FFFFFF"/>
              </w:rPr>
              <w:t>）製品ポートフォリオ・マネジメント</w:t>
            </w:r>
          </w:p>
          <w:p w14:paraId="7B97C54F" w14:textId="7472FF46" w:rsidR="0030444D" w:rsidRPr="007852E3" w:rsidRDefault="00EF4894" w:rsidP="00EF4894">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経営資源の配分</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PLCと経験曲線</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PPM</w:t>
            </w:r>
          </w:p>
        </w:tc>
        <w:tc>
          <w:tcPr>
            <w:tcW w:w="2567" w:type="dxa"/>
            <w:gridSpan w:val="3"/>
            <w:vAlign w:val="center"/>
          </w:tcPr>
          <w:p w14:paraId="3B341DD9" w14:textId="68DA89CF"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2CFA8227" w14:textId="5E97650F" w:rsidTr="002A1E3F">
        <w:trPr>
          <w:trHeight w:val="112"/>
        </w:trPr>
        <w:tc>
          <w:tcPr>
            <w:tcW w:w="1496" w:type="dxa"/>
            <w:vMerge/>
            <w:shd w:val="clear" w:color="auto" w:fill="D9E2F3" w:themeFill="accent5" w:themeFillTint="33"/>
            <w:vAlign w:val="center"/>
          </w:tcPr>
          <w:p w14:paraId="246F2652"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571DCAD0" w14:textId="5BFE5A67"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8</w:t>
            </w:r>
          </w:p>
        </w:tc>
        <w:tc>
          <w:tcPr>
            <w:tcW w:w="5404" w:type="dxa"/>
            <w:gridSpan w:val="7"/>
            <w:vAlign w:val="center"/>
          </w:tcPr>
          <w:p w14:paraId="78EDD87E" w14:textId="69D94A2D" w:rsidR="00EF4894" w:rsidRPr="007852E3" w:rsidRDefault="00EF4894" w:rsidP="00EF4894">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成長戦略（</w:t>
            </w:r>
            <w:r w:rsidR="00176F5F" w:rsidRPr="007852E3">
              <w:rPr>
                <w:rFonts w:ascii="ＭＳ 明朝" w:eastAsia="ＭＳ 明朝" w:hAnsi="ＭＳ 明朝"/>
                <w:color w:val="333333"/>
                <w:sz w:val="18"/>
                <w:szCs w:val="18"/>
                <w:shd w:val="clear" w:color="auto" w:fill="FFFFFF"/>
              </w:rPr>
              <w:t>4</w:t>
            </w:r>
            <w:r w:rsidRPr="007852E3">
              <w:rPr>
                <w:rFonts w:ascii="ＭＳ 明朝" w:eastAsia="ＭＳ 明朝" w:hAnsi="ＭＳ 明朝" w:hint="eastAsia"/>
                <w:color w:val="333333"/>
                <w:sz w:val="18"/>
                <w:szCs w:val="18"/>
                <w:shd w:val="clear" w:color="auto" w:fill="FFFFFF"/>
              </w:rPr>
              <w:t>）成長戦略の展開</w:t>
            </w:r>
          </w:p>
          <w:p w14:paraId="0E04FEF0" w14:textId="06C6C52B" w:rsidR="0030444D" w:rsidRPr="007852E3" w:rsidRDefault="00EF4894" w:rsidP="00EF4894">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グローバル戦略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オープン・イノベーション戦略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企業間関係の戦略</w:t>
            </w:r>
          </w:p>
        </w:tc>
        <w:tc>
          <w:tcPr>
            <w:tcW w:w="2567" w:type="dxa"/>
            <w:gridSpan w:val="3"/>
            <w:vAlign w:val="center"/>
          </w:tcPr>
          <w:p w14:paraId="710CDF44" w14:textId="22E5B01B"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707CD6C3" w14:textId="697F61B8" w:rsidTr="002A1E3F">
        <w:trPr>
          <w:trHeight w:val="125"/>
        </w:trPr>
        <w:tc>
          <w:tcPr>
            <w:tcW w:w="1496" w:type="dxa"/>
            <w:vMerge/>
            <w:shd w:val="clear" w:color="auto" w:fill="D9E2F3" w:themeFill="accent5" w:themeFillTint="33"/>
            <w:vAlign w:val="center"/>
          </w:tcPr>
          <w:p w14:paraId="3834812B"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514C2038" w14:textId="47DF0778"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9</w:t>
            </w:r>
          </w:p>
        </w:tc>
        <w:tc>
          <w:tcPr>
            <w:tcW w:w="5404" w:type="dxa"/>
            <w:gridSpan w:val="7"/>
            <w:vAlign w:val="center"/>
          </w:tcPr>
          <w:p w14:paraId="3B48D731" w14:textId="6CC8E98A"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事例演習：事例検討と発表</w:t>
            </w:r>
          </w:p>
        </w:tc>
        <w:tc>
          <w:tcPr>
            <w:tcW w:w="2567" w:type="dxa"/>
            <w:gridSpan w:val="3"/>
            <w:vAlign w:val="center"/>
          </w:tcPr>
          <w:p w14:paraId="56D4C375" w14:textId="6602EF13" w:rsidR="0030444D" w:rsidRPr="00EF4894" w:rsidRDefault="007852E3" w:rsidP="0030444D">
            <w:pPr>
              <w:autoSpaceDE w:val="0"/>
              <w:autoSpaceDN w:val="0"/>
              <w:rPr>
                <w:rFonts w:ascii="ＭＳ 明朝" w:eastAsia="ＭＳ 明朝" w:hAnsi="ＭＳ 明朝" w:cs="Times New Roman"/>
                <w:sz w:val="18"/>
                <w:szCs w:val="18"/>
              </w:rPr>
            </w:pPr>
            <w:r>
              <w:rPr>
                <w:rFonts w:ascii="ＭＳ 明朝" w:eastAsia="ＭＳ 明朝" w:hAnsi="ＭＳ 明朝" w:cs="Times New Roman" w:hint="eastAsia"/>
                <w:sz w:val="18"/>
                <w:szCs w:val="18"/>
              </w:rPr>
              <w:t>事前：今までの復習</w:t>
            </w:r>
          </w:p>
        </w:tc>
      </w:tr>
      <w:tr w:rsidR="00866FAC" w:rsidRPr="00EF4894" w14:paraId="3574BE18" w14:textId="7A3577D4" w:rsidTr="002A1E3F">
        <w:trPr>
          <w:trHeight w:val="165"/>
        </w:trPr>
        <w:tc>
          <w:tcPr>
            <w:tcW w:w="1496" w:type="dxa"/>
            <w:vMerge/>
            <w:shd w:val="clear" w:color="auto" w:fill="D9E2F3" w:themeFill="accent5" w:themeFillTint="33"/>
            <w:vAlign w:val="center"/>
          </w:tcPr>
          <w:p w14:paraId="078D8338"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5AEF9D5C" w14:textId="522E6F91"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10</w:t>
            </w:r>
          </w:p>
        </w:tc>
        <w:tc>
          <w:tcPr>
            <w:tcW w:w="5404" w:type="dxa"/>
            <w:gridSpan w:val="7"/>
            <w:vAlign w:val="center"/>
          </w:tcPr>
          <w:p w14:paraId="0E8AFA8A" w14:textId="187AC40B" w:rsidR="00176F5F" w:rsidRPr="007852E3" w:rsidRDefault="00176F5F" w:rsidP="00176F5F">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競争戦略（1）業界の構造分析</w:t>
            </w:r>
          </w:p>
          <w:p w14:paraId="566FA4D3" w14:textId="6149F8F4"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競争戦略と競争優位</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競争要因分析</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競争要因分析の効果と限界</w:t>
            </w:r>
          </w:p>
        </w:tc>
        <w:tc>
          <w:tcPr>
            <w:tcW w:w="2567" w:type="dxa"/>
            <w:gridSpan w:val="3"/>
            <w:vAlign w:val="center"/>
          </w:tcPr>
          <w:p w14:paraId="7042FF9E" w14:textId="60A1B07B"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38EEC4ED" w14:textId="2457592C" w:rsidTr="002A1E3F">
        <w:trPr>
          <w:trHeight w:val="139"/>
        </w:trPr>
        <w:tc>
          <w:tcPr>
            <w:tcW w:w="1496" w:type="dxa"/>
            <w:vMerge/>
            <w:shd w:val="clear" w:color="auto" w:fill="D9E2F3" w:themeFill="accent5" w:themeFillTint="33"/>
            <w:vAlign w:val="center"/>
          </w:tcPr>
          <w:p w14:paraId="55C5EC3B"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250481A8" w14:textId="5A7AF9DF"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11</w:t>
            </w:r>
          </w:p>
        </w:tc>
        <w:tc>
          <w:tcPr>
            <w:tcW w:w="5404" w:type="dxa"/>
            <w:gridSpan w:val="7"/>
            <w:vAlign w:val="center"/>
          </w:tcPr>
          <w:p w14:paraId="41C77F38" w14:textId="2689794E" w:rsidR="00176F5F" w:rsidRPr="007852E3" w:rsidRDefault="00176F5F" w:rsidP="00176F5F">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競争戦略（2）競争の基本戦略</w:t>
            </w:r>
          </w:p>
          <w:p w14:paraId="5A8E6794" w14:textId="4C2D601D"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競争の基本戦略とは何か</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ポーターの３つの基本戦略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競争地位と戦略定石</w:t>
            </w:r>
          </w:p>
        </w:tc>
        <w:tc>
          <w:tcPr>
            <w:tcW w:w="2567" w:type="dxa"/>
            <w:gridSpan w:val="3"/>
            <w:vAlign w:val="center"/>
          </w:tcPr>
          <w:p w14:paraId="4604BDC2" w14:textId="35FC5320"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6E1ADACD" w14:textId="2FDF5AAB" w:rsidTr="002A1E3F">
        <w:trPr>
          <w:trHeight w:val="84"/>
        </w:trPr>
        <w:tc>
          <w:tcPr>
            <w:tcW w:w="1496" w:type="dxa"/>
            <w:vMerge/>
            <w:shd w:val="clear" w:color="auto" w:fill="D9E2F3" w:themeFill="accent5" w:themeFillTint="33"/>
            <w:vAlign w:val="center"/>
          </w:tcPr>
          <w:p w14:paraId="672F934E"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2733178A" w14:textId="3AD0C4F1"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12</w:t>
            </w:r>
          </w:p>
        </w:tc>
        <w:tc>
          <w:tcPr>
            <w:tcW w:w="5404" w:type="dxa"/>
            <w:gridSpan w:val="7"/>
            <w:vAlign w:val="center"/>
          </w:tcPr>
          <w:p w14:paraId="34E60B96" w14:textId="3D9B7857" w:rsidR="00176F5F" w:rsidRPr="007852E3" w:rsidRDefault="00176F5F" w:rsidP="00176F5F">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競争戦略（</w:t>
            </w:r>
            <w:r w:rsidR="00E24A76" w:rsidRPr="007852E3">
              <w:rPr>
                <w:rFonts w:ascii="ＭＳ 明朝" w:eastAsia="ＭＳ 明朝" w:hAnsi="ＭＳ 明朝" w:hint="eastAsia"/>
                <w:color w:val="333333"/>
                <w:sz w:val="18"/>
                <w:szCs w:val="18"/>
                <w:shd w:val="clear" w:color="auto" w:fill="FFFFFF"/>
              </w:rPr>
              <w:t>3</w:t>
            </w:r>
            <w:r w:rsidRPr="007852E3">
              <w:rPr>
                <w:rFonts w:ascii="ＭＳ 明朝" w:eastAsia="ＭＳ 明朝" w:hAnsi="ＭＳ 明朝" w:hint="eastAsia"/>
                <w:color w:val="333333"/>
                <w:sz w:val="18"/>
                <w:szCs w:val="18"/>
                <w:shd w:val="clear" w:color="auto" w:fill="FFFFFF"/>
              </w:rPr>
              <w:t>）バリューチェーン</w:t>
            </w:r>
          </w:p>
          <w:p w14:paraId="32F40B35" w14:textId="11250420"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バリューチェーン</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バリューチェーンの構造と分析</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競争と協調</w:t>
            </w:r>
          </w:p>
        </w:tc>
        <w:tc>
          <w:tcPr>
            <w:tcW w:w="2567" w:type="dxa"/>
            <w:gridSpan w:val="3"/>
            <w:vAlign w:val="center"/>
          </w:tcPr>
          <w:p w14:paraId="26A6102A" w14:textId="2C0DB071"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39FFB46F" w14:textId="187C5976" w:rsidTr="002A1E3F">
        <w:trPr>
          <w:trHeight w:val="165"/>
        </w:trPr>
        <w:tc>
          <w:tcPr>
            <w:tcW w:w="1496" w:type="dxa"/>
            <w:vMerge/>
            <w:shd w:val="clear" w:color="auto" w:fill="D9E2F3" w:themeFill="accent5" w:themeFillTint="33"/>
            <w:vAlign w:val="center"/>
          </w:tcPr>
          <w:p w14:paraId="3E62AB9B"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6A5E2D60" w14:textId="76201EB9"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13</w:t>
            </w:r>
          </w:p>
        </w:tc>
        <w:tc>
          <w:tcPr>
            <w:tcW w:w="5404" w:type="dxa"/>
            <w:gridSpan w:val="7"/>
            <w:vAlign w:val="center"/>
          </w:tcPr>
          <w:p w14:paraId="73190E2F" w14:textId="57ED5ECB" w:rsidR="00176F5F" w:rsidRPr="007852E3" w:rsidRDefault="00176F5F" w:rsidP="00176F5F">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競争戦略（</w:t>
            </w:r>
            <w:r w:rsidR="00E24A76" w:rsidRPr="007852E3">
              <w:rPr>
                <w:rFonts w:ascii="ＭＳ 明朝" w:eastAsia="ＭＳ 明朝" w:hAnsi="ＭＳ 明朝" w:hint="eastAsia"/>
                <w:color w:val="333333"/>
                <w:sz w:val="18"/>
                <w:szCs w:val="18"/>
                <w:shd w:val="clear" w:color="auto" w:fill="FFFFFF"/>
              </w:rPr>
              <w:t>4</w:t>
            </w:r>
            <w:r w:rsidRPr="007852E3">
              <w:rPr>
                <w:rFonts w:ascii="ＭＳ 明朝" w:eastAsia="ＭＳ 明朝" w:hAnsi="ＭＳ 明朝" w:hint="eastAsia"/>
                <w:color w:val="333333"/>
                <w:sz w:val="18"/>
                <w:szCs w:val="18"/>
                <w:shd w:val="clear" w:color="auto" w:fill="FFFFFF"/>
              </w:rPr>
              <w:t>）競争戦略の展開</w:t>
            </w:r>
          </w:p>
          <w:p w14:paraId="7E4B058E" w14:textId="754C0450"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タイムベース戦略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デファクト・スタンダード戦略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ブルーオーシャン戦略</w:t>
            </w:r>
          </w:p>
        </w:tc>
        <w:tc>
          <w:tcPr>
            <w:tcW w:w="2567" w:type="dxa"/>
            <w:gridSpan w:val="3"/>
            <w:vAlign w:val="center"/>
          </w:tcPr>
          <w:p w14:paraId="7580BA0A" w14:textId="2436B346"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430CB6F7" w14:textId="56F45A82" w:rsidTr="002A1E3F">
        <w:trPr>
          <w:trHeight w:val="112"/>
        </w:trPr>
        <w:tc>
          <w:tcPr>
            <w:tcW w:w="1496" w:type="dxa"/>
            <w:vMerge/>
            <w:shd w:val="clear" w:color="auto" w:fill="D9E2F3" w:themeFill="accent5" w:themeFillTint="33"/>
            <w:vAlign w:val="center"/>
          </w:tcPr>
          <w:p w14:paraId="0FD8F3F6"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1113E389" w14:textId="4947A2DB"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14</w:t>
            </w:r>
          </w:p>
        </w:tc>
        <w:tc>
          <w:tcPr>
            <w:tcW w:w="5404" w:type="dxa"/>
            <w:gridSpan w:val="7"/>
            <w:vAlign w:val="center"/>
          </w:tcPr>
          <w:p w14:paraId="2CA25D6C" w14:textId="77777777" w:rsidR="00176F5F" w:rsidRPr="007852E3" w:rsidRDefault="00176F5F" w:rsidP="00176F5F">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経営戦略の実行と評価</w:t>
            </w:r>
          </w:p>
          <w:p w14:paraId="327FA88C" w14:textId="18449A64" w:rsidR="0030444D" w:rsidRPr="007852E3" w:rsidRDefault="00176F5F" w:rsidP="00176F5F">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戦略の実行</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選択と集中の戦略</w:t>
            </w:r>
            <w:r w:rsidR="00743731">
              <w:rPr>
                <w:rFonts w:ascii="ＭＳ 明朝" w:eastAsia="ＭＳ 明朝" w:hAnsi="ＭＳ 明朝" w:hint="eastAsia"/>
                <w:color w:val="333333"/>
                <w:sz w:val="18"/>
                <w:szCs w:val="18"/>
                <w:shd w:val="clear" w:color="auto" w:fill="FFFFFF"/>
              </w:rPr>
              <w:t>/</w:t>
            </w:r>
            <w:r w:rsidRPr="007852E3">
              <w:rPr>
                <w:rFonts w:ascii="ＭＳ 明朝" w:eastAsia="ＭＳ 明朝" w:hAnsi="ＭＳ 明朝" w:hint="eastAsia"/>
                <w:color w:val="333333"/>
                <w:sz w:val="18"/>
                <w:szCs w:val="18"/>
                <w:shd w:val="clear" w:color="auto" w:fill="FFFFFF"/>
              </w:rPr>
              <w:t>バランス・スコアカードによる戦略評価</w:t>
            </w:r>
          </w:p>
        </w:tc>
        <w:tc>
          <w:tcPr>
            <w:tcW w:w="2567" w:type="dxa"/>
            <w:gridSpan w:val="3"/>
            <w:vAlign w:val="center"/>
          </w:tcPr>
          <w:p w14:paraId="77412422" w14:textId="61883E33" w:rsidR="0030444D" w:rsidRPr="00EF4894" w:rsidRDefault="00E24A76" w:rsidP="0030444D">
            <w:pPr>
              <w:autoSpaceDE w:val="0"/>
              <w:autoSpaceDN w:val="0"/>
              <w:rPr>
                <w:rFonts w:ascii="ＭＳ 明朝" w:eastAsia="ＭＳ 明朝" w:hAnsi="ＭＳ 明朝" w:cs="Times New Roman"/>
                <w:sz w:val="18"/>
                <w:szCs w:val="18"/>
              </w:rPr>
            </w:pPr>
            <w:r w:rsidRPr="00EF4894">
              <w:rPr>
                <w:rFonts w:ascii="ＭＳ 明朝" w:eastAsia="ＭＳ 明朝" w:hAnsi="ＭＳ 明朝" w:hint="eastAsia"/>
                <w:sz w:val="18"/>
                <w:szCs w:val="18"/>
              </w:rPr>
              <w:t>事前：</w:t>
            </w:r>
            <w:r w:rsidRPr="00EF4894">
              <w:rPr>
                <w:rFonts w:ascii="ＭＳ 明朝" w:eastAsia="ＭＳ 明朝" w:hAnsi="ＭＳ 明朝" w:hint="eastAsia"/>
                <w:color w:val="333333"/>
                <w:sz w:val="18"/>
                <w:szCs w:val="18"/>
                <w:shd w:val="clear" w:color="auto" w:fill="FFFFFF"/>
              </w:rPr>
              <w:t>テキストの該当箇所に目を通しておくこと。（90分）</w:t>
            </w:r>
          </w:p>
        </w:tc>
      </w:tr>
      <w:tr w:rsidR="00866FAC" w:rsidRPr="00EF4894" w14:paraId="2345C403" w14:textId="65E403D8" w:rsidTr="002A1E3F">
        <w:trPr>
          <w:trHeight w:val="192"/>
        </w:trPr>
        <w:tc>
          <w:tcPr>
            <w:tcW w:w="1496" w:type="dxa"/>
            <w:vMerge/>
            <w:shd w:val="clear" w:color="auto" w:fill="D9E2F3" w:themeFill="accent5" w:themeFillTint="33"/>
            <w:vAlign w:val="center"/>
          </w:tcPr>
          <w:p w14:paraId="7602C347" w14:textId="77777777" w:rsidR="0030444D" w:rsidRPr="008B0797" w:rsidRDefault="0030444D" w:rsidP="0030444D">
            <w:pPr>
              <w:autoSpaceDE w:val="0"/>
              <w:autoSpaceDN w:val="0"/>
              <w:spacing w:line="60" w:lineRule="auto"/>
              <w:rPr>
                <w:rFonts w:ascii="ＭＳ ゴシック" w:eastAsia="ＭＳ ゴシック" w:hAnsi="ＭＳ ゴシック"/>
                <w:sz w:val="18"/>
                <w:szCs w:val="20"/>
              </w:rPr>
            </w:pPr>
          </w:p>
        </w:tc>
        <w:tc>
          <w:tcPr>
            <w:tcW w:w="347" w:type="dxa"/>
            <w:vAlign w:val="center"/>
          </w:tcPr>
          <w:p w14:paraId="630A7560" w14:textId="5C3F8AF1" w:rsidR="0030444D" w:rsidRPr="007852E3" w:rsidRDefault="0030444D" w:rsidP="007852E3">
            <w:pPr>
              <w:autoSpaceDE w:val="0"/>
              <w:autoSpaceDN w:val="0"/>
              <w:jc w:val="right"/>
              <w:rPr>
                <w:rFonts w:ascii="ＭＳ 明朝" w:eastAsia="ＭＳ 明朝" w:hAnsi="ＭＳ 明朝" w:cs="Times New Roman"/>
                <w:sz w:val="18"/>
                <w:szCs w:val="18"/>
              </w:rPr>
            </w:pPr>
            <w:r w:rsidRPr="007852E3">
              <w:rPr>
                <w:rFonts w:ascii="ＭＳ 明朝" w:eastAsia="ＭＳ 明朝" w:hAnsi="ＭＳ 明朝" w:cs="Times New Roman"/>
                <w:sz w:val="18"/>
                <w:szCs w:val="18"/>
              </w:rPr>
              <w:t>15</w:t>
            </w:r>
          </w:p>
        </w:tc>
        <w:tc>
          <w:tcPr>
            <w:tcW w:w="5404" w:type="dxa"/>
            <w:gridSpan w:val="7"/>
            <w:vAlign w:val="center"/>
          </w:tcPr>
          <w:p w14:paraId="3FA99210" w14:textId="77777777" w:rsidR="00E24A76" w:rsidRPr="007852E3" w:rsidRDefault="00E24A76" w:rsidP="00E24A76">
            <w:pPr>
              <w:rPr>
                <w:rFonts w:ascii="ＭＳ 明朝" w:eastAsia="ＭＳ 明朝" w:hAnsi="ＭＳ 明朝"/>
              </w:rPr>
            </w:pPr>
            <w:r w:rsidRPr="007852E3">
              <w:rPr>
                <w:rFonts w:ascii="ＭＳ 明朝" w:eastAsia="ＭＳ 明朝" w:hAnsi="ＭＳ 明朝" w:hint="eastAsia"/>
                <w:color w:val="333333"/>
                <w:sz w:val="18"/>
                <w:szCs w:val="18"/>
                <w:shd w:val="clear" w:color="auto" w:fill="FFFFFF"/>
              </w:rPr>
              <w:t>総まとめ</w:t>
            </w:r>
          </w:p>
          <w:p w14:paraId="77B4A479" w14:textId="2E880F93" w:rsidR="0030444D" w:rsidRPr="007852E3" w:rsidRDefault="00E24A76" w:rsidP="00E24A76">
            <w:pPr>
              <w:rPr>
                <w:rFonts w:ascii="ＭＳ 明朝" w:eastAsia="ＭＳ 明朝" w:hAnsi="ＭＳ 明朝" w:cstheme="minorBidi"/>
                <w:sz w:val="21"/>
                <w:szCs w:val="22"/>
              </w:rPr>
            </w:pPr>
            <w:r w:rsidRPr="007852E3">
              <w:rPr>
                <w:rFonts w:ascii="ＭＳ 明朝" w:eastAsia="ＭＳ 明朝" w:hAnsi="ＭＳ 明朝" w:hint="eastAsia"/>
                <w:color w:val="333333"/>
                <w:sz w:val="18"/>
                <w:szCs w:val="18"/>
                <w:shd w:val="clear" w:color="auto" w:fill="FFFFFF"/>
              </w:rPr>
              <w:t>授業全体の振り返り</w:t>
            </w:r>
          </w:p>
        </w:tc>
        <w:tc>
          <w:tcPr>
            <w:tcW w:w="2567" w:type="dxa"/>
            <w:gridSpan w:val="3"/>
            <w:vAlign w:val="center"/>
          </w:tcPr>
          <w:p w14:paraId="77747392" w14:textId="5B0CA086" w:rsidR="0030444D" w:rsidRPr="00E24A76" w:rsidRDefault="00E24A76" w:rsidP="0030444D">
            <w:pPr>
              <w:autoSpaceDE w:val="0"/>
              <w:autoSpaceDN w:val="0"/>
              <w:rPr>
                <w:rFonts w:ascii="ＭＳ 明朝" w:eastAsia="ＭＳ 明朝" w:hAnsi="ＭＳ 明朝" w:cs="Times New Roman"/>
                <w:sz w:val="18"/>
                <w:szCs w:val="18"/>
              </w:rPr>
            </w:pPr>
            <w:r w:rsidRPr="00E24A76">
              <w:rPr>
                <w:rFonts w:ascii="ＭＳ 明朝" w:eastAsia="ＭＳ 明朝" w:hAnsi="ＭＳ 明朝" w:cs="Times New Roman" w:hint="eastAsia"/>
                <w:sz w:val="18"/>
                <w:szCs w:val="18"/>
              </w:rPr>
              <w:t>事前：学んだことを振り返り説明が可能になるまで理解する。</w:t>
            </w:r>
          </w:p>
        </w:tc>
      </w:tr>
      <w:tr w:rsidR="00866FAC" w:rsidRPr="00FB02EC" w14:paraId="5C792011" w14:textId="6FB47943" w:rsidTr="00866FAC">
        <w:trPr>
          <w:trHeight w:val="544"/>
        </w:trPr>
        <w:tc>
          <w:tcPr>
            <w:tcW w:w="1496" w:type="dxa"/>
            <w:vMerge w:val="restart"/>
            <w:shd w:val="clear" w:color="auto" w:fill="D9E2F3" w:themeFill="accent5" w:themeFillTint="33"/>
            <w:vAlign w:val="center"/>
          </w:tcPr>
          <w:p w14:paraId="456B433A" w14:textId="77777777" w:rsidR="00866FAC" w:rsidRPr="008B0797" w:rsidRDefault="00866FAC" w:rsidP="0030444D">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学生に対する</w:t>
            </w:r>
          </w:p>
          <w:p w14:paraId="291D2D8B" w14:textId="3EFEEF19" w:rsidR="00866FAC" w:rsidRPr="00FB02EC" w:rsidRDefault="00866FAC" w:rsidP="0030444D">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評価</w:t>
            </w:r>
          </w:p>
        </w:tc>
        <w:tc>
          <w:tcPr>
            <w:tcW w:w="1188" w:type="dxa"/>
            <w:gridSpan w:val="2"/>
            <w:vAlign w:val="center"/>
          </w:tcPr>
          <w:p w14:paraId="74723571" w14:textId="0DD62D96"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試験</w:t>
            </w:r>
          </w:p>
        </w:tc>
        <w:tc>
          <w:tcPr>
            <w:tcW w:w="1188" w:type="dxa"/>
            <w:vAlign w:val="center"/>
          </w:tcPr>
          <w:p w14:paraId="7820708C" w14:textId="59DBA5BE"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小テスト</w:t>
            </w:r>
          </w:p>
        </w:tc>
        <w:tc>
          <w:tcPr>
            <w:tcW w:w="1188" w:type="dxa"/>
            <w:vAlign w:val="center"/>
          </w:tcPr>
          <w:p w14:paraId="4DE34489" w14:textId="193E3D30"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課題</w:t>
            </w:r>
          </w:p>
        </w:tc>
        <w:tc>
          <w:tcPr>
            <w:tcW w:w="1189" w:type="dxa"/>
            <w:gridSpan w:val="2"/>
            <w:vAlign w:val="center"/>
          </w:tcPr>
          <w:p w14:paraId="10FFB7C8" w14:textId="688B5DB2"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レポート</w:t>
            </w:r>
          </w:p>
        </w:tc>
        <w:tc>
          <w:tcPr>
            <w:tcW w:w="1188" w:type="dxa"/>
            <w:gridSpan w:val="3"/>
            <w:vAlign w:val="center"/>
          </w:tcPr>
          <w:p w14:paraId="1291BE0E" w14:textId="050EFCAF"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発表・実技</w:t>
            </w:r>
          </w:p>
        </w:tc>
        <w:tc>
          <w:tcPr>
            <w:tcW w:w="1188" w:type="dxa"/>
            <w:vAlign w:val="center"/>
          </w:tcPr>
          <w:p w14:paraId="4FF4886A" w14:textId="32607605"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授業への参加・意欲</w:t>
            </w:r>
          </w:p>
        </w:tc>
        <w:tc>
          <w:tcPr>
            <w:tcW w:w="1189" w:type="dxa"/>
            <w:tcBorders>
              <w:bottom w:val="nil"/>
            </w:tcBorders>
            <w:vAlign w:val="center"/>
          </w:tcPr>
          <w:p w14:paraId="799CECBA" w14:textId="07E8900E" w:rsidR="00866FAC" w:rsidRPr="00FB02EC" w:rsidRDefault="00866FAC" w:rsidP="00866FAC">
            <w:pPr>
              <w:autoSpaceDE w:val="0"/>
              <w:autoSpaceDN w:val="0"/>
              <w:jc w:val="center"/>
              <w:rPr>
                <w:rFonts w:ascii="Times New Roman" w:hAnsi="Times New Roman" w:cs="Times New Roman"/>
                <w:sz w:val="18"/>
                <w:szCs w:val="18"/>
              </w:rPr>
            </w:pPr>
            <w:r>
              <w:rPr>
                <w:rFonts w:ascii="Times New Roman" w:hAnsi="Times New Roman" w:cs="Times New Roman" w:hint="eastAsia"/>
                <w:sz w:val="18"/>
                <w:szCs w:val="18"/>
              </w:rPr>
              <w:t>合計</w:t>
            </w:r>
          </w:p>
        </w:tc>
      </w:tr>
      <w:tr w:rsidR="00866FAC" w:rsidRPr="00FB02EC" w14:paraId="40DF3724" w14:textId="77777777" w:rsidTr="00866FAC">
        <w:trPr>
          <w:trHeight w:val="510"/>
        </w:trPr>
        <w:tc>
          <w:tcPr>
            <w:tcW w:w="1496" w:type="dxa"/>
            <w:vMerge/>
            <w:shd w:val="clear" w:color="auto" w:fill="D9E2F3" w:themeFill="accent5" w:themeFillTint="33"/>
            <w:vAlign w:val="center"/>
          </w:tcPr>
          <w:p w14:paraId="1D454F73" w14:textId="77777777" w:rsidR="00866FAC" w:rsidRPr="008B0797" w:rsidRDefault="00866FAC" w:rsidP="0030444D">
            <w:pPr>
              <w:autoSpaceDE w:val="0"/>
              <w:autoSpaceDN w:val="0"/>
              <w:spacing w:line="60" w:lineRule="auto"/>
              <w:jc w:val="distribute"/>
              <w:rPr>
                <w:rFonts w:ascii="ＭＳ ゴシック" w:eastAsia="ＭＳ ゴシック" w:hAnsi="ＭＳ ゴシック"/>
                <w:sz w:val="18"/>
                <w:szCs w:val="20"/>
              </w:rPr>
            </w:pPr>
          </w:p>
        </w:tc>
        <w:tc>
          <w:tcPr>
            <w:tcW w:w="1188" w:type="dxa"/>
            <w:gridSpan w:val="2"/>
            <w:vAlign w:val="center"/>
          </w:tcPr>
          <w:p w14:paraId="0705B31E" w14:textId="77777777" w:rsidR="00866FAC" w:rsidRDefault="00866FAC" w:rsidP="00866FAC">
            <w:pPr>
              <w:autoSpaceDE w:val="0"/>
              <w:autoSpaceDN w:val="0"/>
              <w:jc w:val="right"/>
              <w:rPr>
                <w:rFonts w:ascii="Times New Roman" w:hAnsi="Times New Roman" w:cs="Times New Roman"/>
                <w:sz w:val="18"/>
                <w:szCs w:val="18"/>
              </w:rPr>
            </w:pPr>
          </w:p>
        </w:tc>
        <w:tc>
          <w:tcPr>
            <w:tcW w:w="1188" w:type="dxa"/>
            <w:vAlign w:val="center"/>
          </w:tcPr>
          <w:p w14:paraId="00B52C31" w14:textId="375FA773" w:rsidR="00866FAC" w:rsidRDefault="00866FAC" w:rsidP="00866FAC">
            <w:pPr>
              <w:autoSpaceDE w:val="0"/>
              <w:autoSpaceDN w:val="0"/>
              <w:jc w:val="right"/>
              <w:rPr>
                <w:rFonts w:ascii="Times New Roman" w:hAnsi="Times New Roman" w:cs="Times New Roman"/>
                <w:sz w:val="18"/>
                <w:szCs w:val="18"/>
              </w:rPr>
            </w:pPr>
            <w:r>
              <w:rPr>
                <w:rFonts w:ascii="Times New Roman" w:hAnsi="Times New Roman" w:cs="Times New Roman"/>
                <w:sz w:val="18"/>
                <w:szCs w:val="18"/>
              </w:rPr>
              <w:t>40%</w:t>
            </w:r>
          </w:p>
        </w:tc>
        <w:tc>
          <w:tcPr>
            <w:tcW w:w="1188" w:type="dxa"/>
            <w:vAlign w:val="center"/>
          </w:tcPr>
          <w:p w14:paraId="416D004F" w14:textId="77777777" w:rsidR="00866FAC" w:rsidRDefault="00866FAC" w:rsidP="00866FAC">
            <w:pPr>
              <w:autoSpaceDE w:val="0"/>
              <w:autoSpaceDN w:val="0"/>
              <w:jc w:val="right"/>
              <w:rPr>
                <w:rFonts w:ascii="Times New Roman" w:hAnsi="Times New Roman" w:cs="Times New Roman"/>
                <w:sz w:val="18"/>
                <w:szCs w:val="18"/>
              </w:rPr>
            </w:pPr>
          </w:p>
        </w:tc>
        <w:tc>
          <w:tcPr>
            <w:tcW w:w="1189" w:type="dxa"/>
            <w:gridSpan w:val="2"/>
            <w:vAlign w:val="center"/>
          </w:tcPr>
          <w:p w14:paraId="0DB1AC7F" w14:textId="0D681EB6" w:rsidR="00866FAC" w:rsidRDefault="00866FAC" w:rsidP="00866FAC">
            <w:pPr>
              <w:autoSpaceDE w:val="0"/>
              <w:autoSpaceDN w:val="0"/>
              <w:jc w:val="right"/>
              <w:rPr>
                <w:rFonts w:ascii="Times New Roman" w:hAnsi="Times New Roman" w:cs="Times New Roman"/>
                <w:sz w:val="18"/>
                <w:szCs w:val="18"/>
              </w:rPr>
            </w:pPr>
            <w:r>
              <w:rPr>
                <w:rFonts w:ascii="Times New Roman" w:hAnsi="Times New Roman" w:cs="Times New Roman" w:hint="eastAsia"/>
                <w:sz w:val="18"/>
                <w:szCs w:val="18"/>
              </w:rPr>
              <w:t>5</w:t>
            </w:r>
            <w:r>
              <w:rPr>
                <w:rFonts w:ascii="Times New Roman" w:hAnsi="Times New Roman" w:cs="Times New Roman"/>
                <w:sz w:val="18"/>
                <w:szCs w:val="18"/>
              </w:rPr>
              <w:t>0%</w:t>
            </w:r>
          </w:p>
        </w:tc>
        <w:tc>
          <w:tcPr>
            <w:tcW w:w="1188" w:type="dxa"/>
            <w:gridSpan w:val="3"/>
            <w:vAlign w:val="center"/>
          </w:tcPr>
          <w:p w14:paraId="74334240" w14:textId="3ED2EA3C" w:rsidR="00866FAC" w:rsidRDefault="00866FAC" w:rsidP="00866FAC">
            <w:pPr>
              <w:autoSpaceDE w:val="0"/>
              <w:autoSpaceDN w:val="0"/>
              <w:jc w:val="right"/>
              <w:rPr>
                <w:rFonts w:ascii="Times New Roman" w:hAnsi="Times New Roman" w:cs="Times New Roman"/>
                <w:sz w:val="18"/>
                <w:szCs w:val="18"/>
              </w:rPr>
            </w:pPr>
          </w:p>
        </w:tc>
        <w:tc>
          <w:tcPr>
            <w:tcW w:w="1188" w:type="dxa"/>
            <w:vAlign w:val="center"/>
          </w:tcPr>
          <w:p w14:paraId="6D818157" w14:textId="3C70C6E8" w:rsidR="00866FAC" w:rsidRDefault="002A1E3F" w:rsidP="00866FAC">
            <w:pPr>
              <w:autoSpaceDE w:val="0"/>
              <w:autoSpaceDN w:val="0"/>
              <w:jc w:val="right"/>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w:t>
            </w:r>
          </w:p>
        </w:tc>
        <w:tc>
          <w:tcPr>
            <w:tcW w:w="1189" w:type="dxa"/>
            <w:vAlign w:val="center"/>
          </w:tcPr>
          <w:p w14:paraId="1C4BDC9F" w14:textId="07677C41" w:rsidR="00866FAC" w:rsidRDefault="00866FAC" w:rsidP="00866FAC">
            <w:pPr>
              <w:autoSpaceDE w:val="0"/>
              <w:autoSpaceDN w:val="0"/>
              <w:jc w:val="right"/>
              <w:rPr>
                <w:rFonts w:ascii="Times New Roman" w:hAnsi="Times New Roman" w:cs="Times New Roman"/>
                <w:sz w:val="18"/>
                <w:szCs w:val="18"/>
              </w:rPr>
            </w:pPr>
            <w:r>
              <w:rPr>
                <w:rFonts w:ascii="Times New Roman" w:hAnsi="Times New Roman" w:cs="Times New Roman" w:hint="eastAsia"/>
                <w:sz w:val="18"/>
                <w:szCs w:val="18"/>
              </w:rPr>
              <w:t>1</w:t>
            </w:r>
            <w:r>
              <w:rPr>
                <w:rFonts w:ascii="Times New Roman" w:hAnsi="Times New Roman" w:cs="Times New Roman"/>
                <w:sz w:val="18"/>
                <w:szCs w:val="18"/>
              </w:rPr>
              <w:t>00%</w:t>
            </w:r>
          </w:p>
        </w:tc>
      </w:tr>
      <w:tr w:rsidR="00866FAC" w:rsidRPr="00FB02EC" w14:paraId="7786B022" w14:textId="77777777" w:rsidTr="00866FAC">
        <w:trPr>
          <w:trHeight w:val="918"/>
        </w:trPr>
        <w:tc>
          <w:tcPr>
            <w:tcW w:w="1496" w:type="dxa"/>
            <w:shd w:val="clear" w:color="auto" w:fill="D9E2F3" w:themeFill="accent5" w:themeFillTint="33"/>
            <w:vAlign w:val="center"/>
          </w:tcPr>
          <w:p w14:paraId="12958330" w14:textId="77777777" w:rsidR="00866FAC" w:rsidRPr="008B0797" w:rsidRDefault="00866FAC" w:rsidP="0030444D">
            <w:pPr>
              <w:autoSpaceDE w:val="0"/>
              <w:autoSpaceDN w:val="0"/>
              <w:spacing w:line="60" w:lineRule="auto"/>
              <w:jc w:val="distribute"/>
              <w:rPr>
                <w:rFonts w:ascii="ＭＳ ゴシック" w:eastAsia="ＭＳ ゴシック" w:hAnsi="ＭＳ ゴシック"/>
                <w:sz w:val="18"/>
                <w:szCs w:val="20"/>
              </w:rPr>
            </w:pPr>
            <w:r w:rsidRPr="008B0797">
              <w:rPr>
                <w:rFonts w:ascii="ＭＳ ゴシック" w:eastAsia="ＭＳ ゴシック" w:hAnsi="ＭＳ ゴシック" w:hint="eastAsia"/>
                <w:sz w:val="18"/>
                <w:szCs w:val="20"/>
              </w:rPr>
              <w:t>時間外の学習</w:t>
            </w:r>
          </w:p>
          <w:p w14:paraId="23B3F466" w14:textId="0CD67EFD" w:rsidR="00866FAC" w:rsidRPr="00FB02EC" w:rsidRDefault="00866FAC" w:rsidP="0030444D">
            <w:pPr>
              <w:autoSpaceDE w:val="0"/>
              <w:autoSpaceDN w:val="0"/>
              <w:spacing w:line="60" w:lineRule="auto"/>
              <w:rPr>
                <w:rFonts w:ascii="Times New Roman" w:eastAsia="ＭＳ ゴシック" w:hAnsi="Times New Roman" w:cs="Times New Roman"/>
                <w:sz w:val="18"/>
                <w:szCs w:val="20"/>
              </w:rPr>
            </w:pPr>
            <w:r w:rsidRPr="008B0797">
              <w:rPr>
                <w:rFonts w:ascii="ＭＳ ゴシック" w:eastAsia="ＭＳ ゴシック" w:hAnsi="ＭＳ ゴシック" w:hint="eastAsia"/>
                <w:sz w:val="18"/>
                <w:szCs w:val="20"/>
              </w:rPr>
              <w:t>について</w:t>
            </w:r>
          </w:p>
        </w:tc>
        <w:tc>
          <w:tcPr>
            <w:tcW w:w="8318" w:type="dxa"/>
            <w:gridSpan w:val="11"/>
            <w:vAlign w:val="center"/>
          </w:tcPr>
          <w:p w14:paraId="3683C0C2" w14:textId="5654A790" w:rsidR="00866FAC" w:rsidRPr="00E24A76" w:rsidRDefault="00F72E94" w:rsidP="00F72E94">
            <w:pPr>
              <w:rPr>
                <w:rFonts w:ascii="ＭＳ 明朝" w:eastAsia="ＭＳ 明朝" w:hAnsi="ＭＳ 明朝"/>
                <w:color w:val="333333"/>
                <w:sz w:val="18"/>
                <w:szCs w:val="18"/>
                <w:shd w:val="clear" w:color="auto" w:fill="FFFFFF"/>
              </w:rPr>
            </w:pPr>
            <w:r w:rsidRPr="00E24A76">
              <w:rPr>
                <w:rFonts w:ascii="ＭＳ 明朝" w:eastAsia="ＭＳ 明朝" w:hAnsi="ＭＳ 明朝" w:hint="eastAsia"/>
                <w:color w:val="333333"/>
                <w:sz w:val="18"/>
                <w:szCs w:val="18"/>
                <w:shd w:val="clear" w:color="auto" w:fill="FFFFFF"/>
              </w:rPr>
              <w:t>事前学習</w:t>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90分　事後学習</w:t>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90分</w:t>
            </w:r>
            <w:r w:rsidRPr="00E24A76">
              <w:rPr>
                <w:rFonts w:ascii="ＭＳ 明朝" w:eastAsia="ＭＳ 明朝" w:hAnsi="ＭＳ 明朝" w:hint="eastAsia"/>
                <w:color w:val="333333"/>
                <w:sz w:val="18"/>
                <w:szCs w:val="18"/>
              </w:rPr>
              <w:br/>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事前学習の共通事項</w:t>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テキストの該当箇所を読んでおくこと。別途課題を指</w:t>
            </w:r>
            <w:r w:rsidRPr="00E24A76">
              <w:rPr>
                <w:rFonts w:ascii="Yu Gothic" w:eastAsia="Yu Gothic" w:hAnsi="Yu Gothic" w:cs="Yu Gothic"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することがある。</w:t>
            </w:r>
            <w:r w:rsidRPr="00E24A76">
              <w:rPr>
                <w:rFonts w:ascii="ＭＳ 明朝" w:eastAsia="ＭＳ 明朝" w:hAnsi="ＭＳ 明朝" w:hint="eastAsia"/>
                <w:color w:val="333333"/>
                <w:sz w:val="18"/>
                <w:szCs w:val="18"/>
              </w:rPr>
              <w:br/>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事後学習の共通事項</w:t>
            </w:r>
            <w:r w:rsidR="000B3B08" w:rsidRPr="00E24A76">
              <w:rPr>
                <w:rFonts w:ascii="ＭＳ 明朝" w:eastAsia="ＭＳ 明朝" w:hAnsi="ＭＳ 明朝" w:hint="eastAsia"/>
                <w:color w:val="333333"/>
                <w:sz w:val="18"/>
                <w:szCs w:val="18"/>
                <w:shd w:val="clear" w:color="auto" w:fill="FFFFFF"/>
              </w:rPr>
              <w:t>：</w:t>
            </w:r>
            <w:r w:rsidRPr="00E24A76">
              <w:rPr>
                <w:rFonts w:ascii="ＭＳ 明朝" w:eastAsia="ＭＳ 明朝" w:hAnsi="ＭＳ 明朝" w:hint="eastAsia"/>
                <w:color w:val="333333"/>
                <w:sz w:val="18"/>
                <w:szCs w:val="18"/>
                <w:shd w:val="clear" w:color="auto" w:fill="FFFFFF"/>
              </w:rPr>
              <w:t>テキスト・配布資料を再読し実際の事例や関連情報</w:t>
            </w:r>
            <w:r w:rsidR="000B3B08" w:rsidRPr="00E24A76">
              <w:rPr>
                <w:rFonts w:ascii="ＭＳ 明朝" w:eastAsia="ＭＳ 明朝" w:hAnsi="ＭＳ 明朝" w:hint="eastAsia"/>
                <w:color w:val="333333"/>
                <w:sz w:val="18"/>
                <w:szCs w:val="18"/>
                <w:shd w:val="clear" w:color="auto" w:fill="FFFFFF"/>
              </w:rPr>
              <w:t>を収集し理解を深める</w:t>
            </w:r>
            <w:r w:rsidRPr="00E24A76">
              <w:rPr>
                <w:rFonts w:ascii="ＭＳ 明朝" w:eastAsia="ＭＳ 明朝" w:hAnsi="ＭＳ 明朝" w:hint="eastAsia"/>
                <w:color w:val="333333"/>
                <w:sz w:val="18"/>
                <w:szCs w:val="18"/>
                <w:shd w:val="clear" w:color="auto" w:fill="FFFFFF"/>
              </w:rPr>
              <w:t>。</w:t>
            </w:r>
          </w:p>
        </w:tc>
      </w:tr>
      <w:tr w:rsidR="00866FAC" w:rsidRPr="00FB02EC" w14:paraId="5D67BB64" w14:textId="77777777" w:rsidTr="00866FAC">
        <w:trPr>
          <w:trHeight w:val="446"/>
        </w:trPr>
        <w:tc>
          <w:tcPr>
            <w:tcW w:w="1496" w:type="dxa"/>
            <w:shd w:val="clear" w:color="auto" w:fill="D9E2F3" w:themeFill="accent5" w:themeFillTint="33"/>
            <w:vAlign w:val="center"/>
          </w:tcPr>
          <w:p w14:paraId="05200A82" w14:textId="7182A06F" w:rsidR="00866FAC" w:rsidRPr="00FB02EC" w:rsidRDefault="00866FAC" w:rsidP="0030444D">
            <w:pPr>
              <w:autoSpaceDE w:val="0"/>
              <w:autoSpaceDN w:val="0"/>
              <w:rPr>
                <w:rFonts w:ascii="Times New Roman" w:eastAsia="ＭＳ ゴシック" w:hAnsi="Times New Roman" w:cs="Times New Roman"/>
                <w:sz w:val="18"/>
                <w:szCs w:val="18"/>
              </w:rPr>
            </w:pPr>
            <w:r w:rsidRPr="008B0797">
              <w:rPr>
                <w:rFonts w:ascii="ＭＳ ゴシック" w:eastAsia="ＭＳ ゴシック" w:hAnsi="ＭＳ ゴシック" w:hint="eastAsia"/>
                <w:sz w:val="18"/>
                <w:szCs w:val="18"/>
              </w:rPr>
              <w:t>テキスト</w:t>
            </w:r>
          </w:p>
        </w:tc>
        <w:tc>
          <w:tcPr>
            <w:tcW w:w="8318" w:type="dxa"/>
            <w:gridSpan w:val="11"/>
            <w:vAlign w:val="center"/>
          </w:tcPr>
          <w:p w14:paraId="393FBDF9" w14:textId="34879536" w:rsidR="00DD46C6" w:rsidRPr="00E24A76" w:rsidRDefault="00E24A76" w:rsidP="00E24A76">
            <w:pPr>
              <w:rPr>
                <w:rFonts w:ascii="ＭＳ 明朝" w:eastAsia="ＭＳ 明朝" w:hAnsi="ＭＳ 明朝"/>
              </w:rPr>
            </w:pPr>
            <w:r w:rsidRPr="00E24A76">
              <w:rPr>
                <w:rFonts w:ascii="ＭＳ 明朝" w:eastAsia="ＭＳ 明朝" w:hAnsi="ＭＳ 明朝" w:hint="eastAsia"/>
                <w:color w:val="333333"/>
                <w:sz w:val="18"/>
                <w:szCs w:val="18"/>
                <w:shd w:val="clear" w:color="auto" w:fill="FFFFFF"/>
              </w:rPr>
              <w:t>井上善海・大杉奉代・森宗一（20</w:t>
            </w:r>
            <w:r w:rsidR="004C2FDA">
              <w:rPr>
                <w:rFonts w:ascii="ＭＳ 明朝" w:eastAsia="ＭＳ 明朝" w:hAnsi="ＭＳ 明朝"/>
                <w:color w:val="333333"/>
                <w:sz w:val="18"/>
                <w:szCs w:val="18"/>
                <w:shd w:val="clear" w:color="auto" w:fill="FFFFFF"/>
              </w:rPr>
              <w:t>14</w:t>
            </w:r>
            <w:r w:rsidRPr="00E24A76">
              <w:rPr>
                <w:rFonts w:ascii="ＭＳ 明朝" w:eastAsia="ＭＳ 明朝" w:hAnsi="ＭＳ 明朝" w:hint="eastAsia"/>
                <w:color w:val="333333"/>
                <w:sz w:val="18"/>
                <w:szCs w:val="18"/>
                <w:shd w:val="clear" w:color="auto" w:fill="FFFFFF"/>
              </w:rPr>
              <w:t>）『経営戦略入門』 中央経済社</w:t>
            </w:r>
          </w:p>
        </w:tc>
      </w:tr>
      <w:tr w:rsidR="00866FAC" w:rsidRPr="00FB02EC" w14:paraId="1534C4C8" w14:textId="77777777" w:rsidTr="00866FAC">
        <w:trPr>
          <w:trHeight w:val="866"/>
        </w:trPr>
        <w:tc>
          <w:tcPr>
            <w:tcW w:w="1496" w:type="dxa"/>
            <w:shd w:val="clear" w:color="auto" w:fill="D9E2F3" w:themeFill="accent5" w:themeFillTint="33"/>
            <w:vAlign w:val="center"/>
          </w:tcPr>
          <w:p w14:paraId="29324200" w14:textId="77777777" w:rsidR="00866FAC" w:rsidRPr="008B0797" w:rsidRDefault="00866FAC" w:rsidP="0030444D">
            <w:pPr>
              <w:autoSpaceDE w:val="0"/>
              <w:autoSpaceDN w:val="0"/>
              <w:jc w:val="distribute"/>
              <w:rPr>
                <w:rFonts w:ascii="ＭＳ ゴシック" w:eastAsia="ＭＳ ゴシック"/>
                <w:sz w:val="18"/>
                <w:szCs w:val="18"/>
              </w:rPr>
            </w:pPr>
            <w:r w:rsidRPr="008B0797">
              <w:rPr>
                <w:rFonts w:ascii="ＭＳ ゴシック" w:eastAsia="ＭＳ ゴシック" w:hint="eastAsia"/>
                <w:sz w:val="18"/>
                <w:szCs w:val="18"/>
              </w:rPr>
              <w:t>参考書・</w:t>
            </w:r>
          </w:p>
          <w:p w14:paraId="0B4E9C6D" w14:textId="081AC049" w:rsidR="00866FAC" w:rsidRPr="00FB02EC" w:rsidRDefault="00866FAC" w:rsidP="0030444D">
            <w:pPr>
              <w:autoSpaceDE w:val="0"/>
              <w:autoSpaceDN w:val="0"/>
              <w:rPr>
                <w:rFonts w:ascii="Times New Roman" w:eastAsia="ＭＳ ゴシック" w:hAnsi="Times New Roman" w:cs="Times New Roman"/>
                <w:sz w:val="18"/>
                <w:szCs w:val="18"/>
              </w:rPr>
            </w:pPr>
            <w:r w:rsidRPr="008B0797">
              <w:rPr>
                <w:rFonts w:ascii="ＭＳ ゴシック" w:eastAsia="ＭＳ ゴシック" w:hint="eastAsia"/>
                <w:sz w:val="18"/>
                <w:szCs w:val="18"/>
              </w:rPr>
              <w:t>参考資料等</w:t>
            </w:r>
          </w:p>
        </w:tc>
        <w:tc>
          <w:tcPr>
            <w:tcW w:w="8318" w:type="dxa"/>
            <w:gridSpan w:val="11"/>
            <w:vAlign w:val="center"/>
          </w:tcPr>
          <w:p w14:paraId="61D3CB8D" w14:textId="31A2C1A6" w:rsidR="005078F8" w:rsidRPr="00E24A76" w:rsidRDefault="005078F8" w:rsidP="005078F8">
            <w:pPr>
              <w:rPr>
                <w:rFonts w:ascii="ＭＳ 明朝" w:eastAsia="ＭＳ 明朝" w:hAnsi="ＭＳ 明朝"/>
                <w:color w:val="000000" w:themeColor="text1"/>
                <w:sz w:val="18"/>
                <w:szCs w:val="18"/>
              </w:rPr>
            </w:pPr>
          </w:p>
        </w:tc>
      </w:tr>
    </w:tbl>
    <w:p w14:paraId="79CDE678" w14:textId="77777777" w:rsidR="00F14BBA" w:rsidRPr="008B0797" w:rsidRDefault="00F14BBA" w:rsidP="008B0797">
      <w:pPr>
        <w:rPr>
          <w:rFonts w:ascii="ＭＳ ゴシック" w:eastAsia="ＭＳ ゴシック" w:hAnsi="ＭＳ ゴシック"/>
          <w:sz w:val="18"/>
          <w:szCs w:val="18"/>
        </w:rPr>
      </w:pPr>
    </w:p>
    <w:sectPr w:rsidR="00F14BBA" w:rsidRPr="008B0797"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B489" w14:textId="77777777" w:rsidR="00E03593" w:rsidRDefault="00E03593" w:rsidP="001C5D1D">
      <w:r>
        <w:separator/>
      </w:r>
    </w:p>
  </w:endnote>
  <w:endnote w:type="continuationSeparator" w:id="0">
    <w:p w14:paraId="46D75FDA" w14:textId="77777777" w:rsidR="00E03593" w:rsidRDefault="00E03593"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9395" w14:textId="77777777" w:rsidR="00E03593" w:rsidRDefault="00E03593" w:rsidP="001C5D1D">
      <w:r>
        <w:separator/>
      </w:r>
    </w:p>
  </w:footnote>
  <w:footnote w:type="continuationSeparator" w:id="0">
    <w:p w14:paraId="2D6D1CF0" w14:textId="77777777" w:rsidR="00E03593" w:rsidRDefault="00E03593"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472218">
    <w:abstractNumId w:val="2"/>
  </w:num>
  <w:num w:numId="2" w16cid:durableId="91585053">
    <w:abstractNumId w:val="2"/>
  </w:num>
  <w:num w:numId="3" w16cid:durableId="1018390435">
    <w:abstractNumId w:val="0"/>
  </w:num>
  <w:num w:numId="4" w16cid:durableId="1872916470">
    <w:abstractNumId w:val="4"/>
  </w:num>
  <w:num w:numId="5" w16cid:durableId="1281692242">
    <w:abstractNumId w:val="3"/>
  </w:num>
  <w:num w:numId="6" w16cid:durableId="153184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A6C47"/>
    <w:rsid w:val="000B3B08"/>
    <w:rsid w:val="000C4687"/>
    <w:rsid w:val="000D32B7"/>
    <w:rsid w:val="000F42A7"/>
    <w:rsid w:val="001202AE"/>
    <w:rsid w:val="00150437"/>
    <w:rsid w:val="001661A6"/>
    <w:rsid w:val="00176F5F"/>
    <w:rsid w:val="0018359B"/>
    <w:rsid w:val="001A347B"/>
    <w:rsid w:val="001C5D1D"/>
    <w:rsid w:val="00217088"/>
    <w:rsid w:val="00237A48"/>
    <w:rsid w:val="0024772B"/>
    <w:rsid w:val="002638E2"/>
    <w:rsid w:val="00266716"/>
    <w:rsid w:val="0028132D"/>
    <w:rsid w:val="0028391A"/>
    <w:rsid w:val="002A1E3F"/>
    <w:rsid w:val="002A5B7D"/>
    <w:rsid w:val="002F4120"/>
    <w:rsid w:val="0030444D"/>
    <w:rsid w:val="00310862"/>
    <w:rsid w:val="00324798"/>
    <w:rsid w:val="003271E9"/>
    <w:rsid w:val="003305F4"/>
    <w:rsid w:val="00342F10"/>
    <w:rsid w:val="00385699"/>
    <w:rsid w:val="00385F35"/>
    <w:rsid w:val="003B2BAD"/>
    <w:rsid w:val="003B7651"/>
    <w:rsid w:val="003C1379"/>
    <w:rsid w:val="00402CAC"/>
    <w:rsid w:val="004151EE"/>
    <w:rsid w:val="00442101"/>
    <w:rsid w:val="00460BCB"/>
    <w:rsid w:val="0047456A"/>
    <w:rsid w:val="00486F10"/>
    <w:rsid w:val="004B6DAD"/>
    <w:rsid w:val="004C2FDA"/>
    <w:rsid w:val="004E23FC"/>
    <w:rsid w:val="0050486B"/>
    <w:rsid w:val="005078F8"/>
    <w:rsid w:val="00530DF3"/>
    <w:rsid w:val="005362FD"/>
    <w:rsid w:val="00537AF7"/>
    <w:rsid w:val="005642E0"/>
    <w:rsid w:val="00573794"/>
    <w:rsid w:val="005C7A6E"/>
    <w:rsid w:val="005D0708"/>
    <w:rsid w:val="005E5B6E"/>
    <w:rsid w:val="00617462"/>
    <w:rsid w:val="006307DC"/>
    <w:rsid w:val="006328B3"/>
    <w:rsid w:val="00657999"/>
    <w:rsid w:val="00682781"/>
    <w:rsid w:val="006914C4"/>
    <w:rsid w:val="006D30D0"/>
    <w:rsid w:val="006D5212"/>
    <w:rsid w:val="006E3A1B"/>
    <w:rsid w:val="006E55BC"/>
    <w:rsid w:val="0073285B"/>
    <w:rsid w:val="00743731"/>
    <w:rsid w:val="00750673"/>
    <w:rsid w:val="00754413"/>
    <w:rsid w:val="0077028B"/>
    <w:rsid w:val="00770F33"/>
    <w:rsid w:val="007852E3"/>
    <w:rsid w:val="007E17AA"/>
    <w:rsid w:val="00800053"/>
    <w:rsid w:val="00807035"/>
    <w:rsid w:val="00810D47"/>
    <w:rsid w:val="00825CA9"/>
    <w:rsid w:val="008327FE"/>
    <w:rsid w:val="00835551"/>
    <w:rsid w:val="008577D8"/>
    <w:rsid w:val="00866FAC"/>
    <w:rsid w:val="008878F1"/>
    <w:rsid w:val="00890FE3"/>
    <w:rsid w:val="00892B05"/>
    <w:rsid w:val="008B0797"/>
    <w:rsid w:val="008B662C"/>
    <w:rsid w:val="008E38F3"/>
    <w:rsid w:val="00902A0E"/>
    <w:rsid w:val="00907026"/>
    <w:rsid w:val="009758A1"/>
    <w:rsid w:val="00986ECE"/>
    <w:rsid w:val="009D6EF1"/>
    <w:rsid w:val="009F122E"/>
    <w:rsid w:val="009F5FEE"/>
    <w:rsid w:val="00A03425"/>
    <w:rsid w:val="00A3291B"/>
    <w:rsid w:val="00A51EF6"/>
    <w:rsid w:val="00A55459"/>
    <w:rsid w:val="00A708A9"/>
    <w:rsid w:val="00A70A3A"/>
    <w:rsid w:val="00A8057D"/>
    <w:rsid w:val="00AD4951"/>
    <w:rsid w:val="00AF3D08"/>
    <w:rsid w:val="00AF6753"/>
    <w:rsid w:val="00B05A6B"/>
    <w:rsid w:val="00B15739"/>
    <w:rsid w:val="00B159EF"/>
    <w:rsid w:val="00B4106F"/>
    <w:rsid w:val="00B412B4"/>
    <w:rsid w:val="00B57B43"/>
    <w:rsid w:val="00B744EB"/>
    <w:rsid w:val="00B81C9C"/>
    <w:rsid w:val="00BD6047"/>
    <w:rsid w:val="00BE2B52"/>
    <w:rsid w:val="00BE3409"/>
    <w:rsid w:val="00C0005E"/>
    <w:rsid w:val="00C030B7"/>
    <w:rsid w:val="00C05FF8"/>
    <w:rsid w:val="00C15E87"/>
    <w:rsid w:val="00C22258"/>
    <w:rsid w:val="00C51313"/>
    <w:rsid w:val="00C70AF3"/>
    <w:rsid w:val="00C7656C"/>
    <w:rsid w:val="00C91001"/>
    <w:rsid w:val="00D2175D"/>
    <w:rsid w:val="00D32672"/>
    <w:rsid w:val="00D341FC"/>
    <w:rsid w:val="00D933BA"/>
    <w:rsid w:val="00DA1411"/>
    <w:rsid w:val="00DD46C6"/>
    <w:rsid w:val="00DD74B3"/>
    <w:rsid w:val="00DF5916"/>
    <w:rsid w:val="00E0252F"/>
    <w:rsid w:val="00E03593"/>
    <w:rsid w:val="00E067AD"/>
    <w:rsid w:val="00E06B91"/>
    <w:rsid w:val="00E24232"/>
    <w:rsid w:val="00E24A76"/>
    <w:rsid w:val="00E61083"/>
    <w:rsid w:val="00E66358"/>
    <w:rsid w:val="00E70B86"/>
    <w:rsid w:val="00E73717"/>
    <w:rsid w:val="00E969DC"/>
    <w:rsid w:val="00EB3903"/>
    <w:rsid w:val="00EE1814"/>
    <w:rsid w:val="00EF4894"/>
    <w:rsid w:val="00F00F80"/>
    <w:rsid w:val="00F14BBA"/>
    <w:rsid w:val="00F511B1"/>
    <w:rsid w:val="00F5126E"/>
    <w:rsid w:val="00F72E94"/>
    <w:rsid w:val="00F806B9"/>
    <w:rsid w:val="00FA6A7A"/>
    <w:rsid w:val="00FB02EC"/>
    <w:rsid w:val="00FB6F9C"/>
    <w:rsid w:val="00FD0512"/>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4A76"/>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widowControl w:val="0"/>
      <w:adjustRightInd w:val="0"/>
      <w:ind w:leftChars="400" w:left="840"/>
      <w:jc w:val="both"/>
    </w:pPr>
    <w:rPr>
      <w:rFonts w:ascii="Century" w:eastAsia="ＭＳ 明朝" w:hAnsi="Century" w:cs="ＭＳ 明朝"/>
      <w:color w:val="000000"/>
      <w:sz w:val="21"/>
      <w:szCs w:val="21"/>
    </w:rPr>
  </w:style>
  <w:style w:type="paragraph" w:styleId="a5">
    <w:name w:val="Balloon Text"/>
    <w:basedOn w:val="a"/>
    <w:link w:val="a6"/>
    <w:uiPriority w:val="99"/>
    <w:unhideWhenUsed/>
    <w:rsid w:val="00D2175D"/>
    <w:pPr>
      <w:widowControl w:val="0"/>
      <w:jc w:val="both"/>
    </w:pPr>
    <w:rPr>
      <w:rFonts w:asciiTheme="majorHAnsi" w:eastAsiaTheme="majorEastAsia" w:hAnsiTheme="majorHAnsi" w:cstheme="majorBidi"/>
      <w:kern w:val="2"/>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widowControl w:val="0"/>
      <w:tabs>
        <w:tab w:val="center" w:pos="4252"/>
        <w:tab w:val="right" w:pos="8504"/>
      </w:tabs>
      <w:snapToGrid w:val="0"/>
      <w:jc w:val="both"/>
    </w:pPr>
    <w:rPr>
      <w:rFonts w:ascii="ＭＳ 明朝" w:eastAsia="ＭＳ 明朝" w:hAnsi="ＭＳ 明朝" w:cstheme="minorBidi"/>
      <w:kern w:val="2"/>
      <w:sz w:val="21"/>
      <w:szCs w:val="22"/>
    </w:r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widowControl w:val="0"/>
      <w:tabs>
        <w:tab w:val="center" w:pos="4252"/>
        <w:tab w:val="right" w:pos="8504"/>
      </w:tabs>
      <w:snapToGrid w:val="0"/>
      <w:jc w:val="both"/>
    </w:pPr>
    <w:rPr>
      <w:rFonts w:ascii="ＭＳ 明朝" w:eastAsia="ＭＳ 明朝" w:hAnsi="ＭＳ 明朝" w:cstheme="minorBidi"/>
      <w:kern w:val="2"/>
      <w:sz w:val="21"/>
      <w:szCs w:val="22"/>
    </w:r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 w:id="89811840">
      <w:bodyDiv w:val="1"/>
      <w:marLeft w:val="0"/>
      <w:marRight w:val="0"/>
      <w:marTop w:val="0"/>
      <w:marBottom w:val="0"/>
      <w:divBdr>
        <w:top w:val="none" w:sz="0" w:space="0" w:color="auto"/>
        <w:left w:val="none" w:sz="0" w:space="0" w:color="auto"/>
        <w:bottom w:val="none" w:sz="0" w:space="0" w:color="auto"/>
        <w:right w:val="none" w:sz="0" w:space="0" w:color="auto"/>
      </w:divBdr>
    </w:div>
    <w:div w:id="112211594">
      <w:bodyDiv w:val="1"/>
      <w:marLeft w:val="0"/>
      <w:marRight w:val="0"/>
      <w:marTop w:val="0"/>
      <w:marBottom w:val="0"/>
      <w:divBdr>
        <w:top w:val="none" w:sz="0" w:space="0" w:color="auto"/>
        <w:left w:val="none" w:sz="0" w:space="0" w:color="auto"/>
        <w:bottom w:val="none" w:sz="0" w:space="0" w:color="auto"/>
        <w:right w:val="none" w:sz="0" w:space="0" w:color="auto"/>
      </w:divBdr>
    </w:div>
    <w:div w:id="155147506">
      <w:bodyDiv w:val="1"/>
      <w:marLeft w:val="0"/>
      <w:marRight w:val="0"/>
      <w:marTop w:val="0"/>
      <w:marBottom w:val="0"/>
      <w:divBdr>
        <w:top w:val="none" w:sz="0" w:space="0" w:color="auto"/>
        <w:left w:val="none" w:sz="0" w:space="0" w:color="auto"/>
        <w:bottom w:val="none" w:sz="0" w:space="0" w:color="auto"/>
        <w:right w:val="none" w:sz="0" w:space="0" w:color="auto"/>
      </w:divBdr>
    </w:div>
    <w:div w:id="262734067">
      <w:bodyDiv w:val="1"/>
      <w:marLeft w:val="0"/>
      <w:marRight w:val="0"/>
      <w:marTop w:val="0"/>
      <w:marBottom w:val="0"/>
      <w:divBdr>
        <w:top w:val="none" w:sz="0" w:space="0" w:color="auto"/>
        <w:left w:val="none" w:sz="0" w:space="0" w:color="auto"/>
        <w:bottom w:val="none" w:sz="0" w:space="0" w:color="auto"/>
        <w:right w:val="none" w:sz="0" w:space="0" w:color="auto"/>
      </w:divBdr>
    </w:div>
    <w:div w:id="412708439">
      <w:bodyDiv w:val="1"/>
      <w:marLeft w:val="0"/>
      <w:marRight w:val="0"/>
      <w:marTop w:val="0"/>
      <w:marBottom w:val="0"/>
      <w:divBdr>
        <w:top w:val="none" w:sz="0" w:space="0" w:color="auto"/>
        <w:left w:val="none" w:sz="0" w:space="0" w:color="auto"/>
        <w:bottom w:val="none" w:sz="0" w:space="0" w:color="auto"/>
        <w:right w:val="none" w:sz="0" w:space="0" w:color="auto"/>
      </w:divBdr>
    </w:div>
    <w:div w:id="424620399">
      <w:bodyDiv w:val="1"/>
      <w:marLeft w:val="0"/>
      <w:marRight w:val="0"/>
      <w:marTop w:val="0"/>
      <w:marBottom w:val="0"/>
      <w:divBdr>
        <w:top w:val="none" w:sz="0" w:space="0" w:color="auto"/>
        <w:left w:val="none" w:sz="0" w:space="0" w:color="auto"/>
        <w:bottom w:val="none" w:sz="0" w:space="0" w:color="auto"/>
        <w:right w:val="none" w:sz="0" w:space="0" w:color="auto"/>
      </w:divBdr>
    </w:div>
    <w:div w:id="476924732">
      <w:bodyDiv w:val="1"/>
      <w:marLeft w:val="0"/>
      <w:marRight w:val="0"/>
      <w:marTop w:val="0"/>
      <w:marBottom w:val="0"/>
      <w:divBdr>
        <w:top w:val="none" w:sz="0" w:space="0" w:color="auto"/>
        <w:left w:val="none" w:sz="0" w:space="0" w:color="auto"/>
        <w:bottom w:val="none" w:sz="0" w:space="0" w:color="auto"/>
        <w:right w:val="none" w:sz="0" w:space="0" w:color="auto"/>
      </w:divBdr>
    </w:div>
    <w:div w:id="504251316">
      <w:bodyDiv w:val="1"/>
      <w:marLeft w:val="0"/>
      <w:marRight w:val="0"/>
      <w:marTop w:val="0"/>
      <w:marBottom w:val="0"/>
      <w:divBdr>
        <w:top w:val="none" w:sz="0" w:space="0" w:color="auto"/>
        <w:left w:val="none" w:sz="0" w:space="0" w:color="auto"/>
        <w:bottom w:val="none" w:sz="0" w:space="0" w:color="auto"/>
        <w:right w:val="none" w:sz="0" w:space="0" w:color="auto"/>
      </w:divBdr>
    </w:div>
    <w:div w:id="526256229">
      <w:bodyDiv w:val="1"/>
      <w:marLeft w:val="0"/>
      <w:marRight w:val="0"/>
      <w:marTop w:val="0"/>
      <w:marBottom w:val="0"/>
      <w:divBdr>
        <w:top w:val="none" w:sz="0" w:space="0" w:color="auto"/>
        <w:left w:val="none" w:sz="0" w:space="0" w:color="auto"/>
        <w:bottom w:val="none" w:sz="0" w:space="0" w:color="auto"/>
        <w:right w:val="none" w:sz="0" w:space="0" w:color="auto"/>
      </w:divBdr>
    </w:div>
    <w:div w:id="535581243">
      <w:bodyDiv w:val="1"/>
      <w:marLeft w:val="0"/>
      <w:marRight w:val="0"/>
      <w:marTop w:val="0"/>
      <w:marBottom w:val="0"/>
      <w:divBdr>
        <w:top w:val="none" w:sz="0" w:space="0" w:color="auto"/>
        <w:left w:val="none" w:sz="0" w:space="0" w:color="auto"/>
        <w:bottom w:val="none" w:sz="0" w:space="0" w:color="auto"/>
        <w:right w:val="none" w:sz="0" w:space="0" w:color="auto"/>
      </w:divBdr>
    </w:div>
    <w:div w:id="648442916">
      <w:bodyDiv w:val="1"/>
      <w:marLeft w:val="0"/>
      <w:marRight w:val="0"/>
      <w:marTop w:val="0"/>
      <w:marBottom w:val="0"/>
      <w:divBdr>
        <w:top w:val="none" w:sz="0" w:space="0" w:color="auto"/>
        <w:left w:val="none" w:sz="0" w:space="0" w:color="auto"/>
        <w:bottom w:val="none" w:sz="0" w:space="0" w:color="auto"/>
        <w:right w:val="none" w:sz="0" w:space="0" w:color="auto"/>
      </w:divBdr>
    </w:div>
    <w:div w:id="694186200">
      <w:bodyDiv w:val="1"/>
      <w:marLeft w:val="0"/>
      <w:marRight w:val="0"/>
      <w:marTop w:val="0"/>
      <w:marBottom w:val="0"/>
      <w:divBdr>
        <w:top w:val="none" w:sz="0" w:space="0" w:color="auto"/>
        <w:left w:val="none" w:sz="0" w:space="0" w:color="auto"/>
        <w:bottom w:val="none" w:sz="0" w:space="0" w:color="auto"/>
        <w:right w:val="none" w:sz="0" w:space="0" w:color="auto"/>
      </w:divBdr>
    </w:div>
    <w:div w:id="703674158">
      <w:bodyDiv w:val="1"/>
      <w:marLeft w:val="0"/>
      <w:marRight w:val="0"/>
      <w:marTop w:val="0"/>
      <w:marBottom w:val="0"/>
      <w:divBdr>
        <w:top w:val="none" w:sz="0" w:space="0" w:color="auto"/>
        <w:left w:val="none" w:sz="0" w:space="0" w:color="auto"/>
        <w:bottom w:val="none" w:sz="0" w:space="0" w:color="auto"/>
        <w:right w:val="none" w:sz="0" w:space="0" w:color="auto"/>
      </w:divBdr>
    </w:div>
    <w:div w:id="751319415">
      <w:bodyDiv w:val="1"/>
      <w:marLeft w:val="0"/>
      <w:marRight w:val="0"/>
      <w:marTop w:val="0"/>
      <w:marBottom w:val="0"/>
      <w:divBdr>
        <w:top w:val="none" w:sz="0" w:space="0" w:color="auto"/>
        <w:left w:val="none" w:sz="0" w:space="0" w:color="auto"/>
        <w:bottom w:val="none" w:sz="0" w:space="0" w:color="auto"/>
        <w:right w:val="none" w:sz="0" w:space="0" w:color="auto"/>
      </w:divBdr>
    </w:div>
    <w:div w:id="784925044">
      <w:bodyDiv w:val="1"/>
      <w:marLeft w:val="0"/>
      <w:marRight w:val="0"/>
      <w:marTop w:val="0"/>
      <w:marBottom w:val="0"/>
      <w:divBdr>
        <w:top w:val="none" w:sz="0" w:space="0" w:color="auto"/>
        <w:left w:val="none" w:sz="0" w:space="0" w:color="auto"/>
        <w:bottom w:val="none" w:sz="0" w:space="0" w:color="auto"/>
        <w:right w:val="none" w:sz="0" w:space="0" w:color="auto"/>
      </w:divBdr>
    </w:div>
    <w:div w:id="866482702">
      <w:bodyDiv w:val="1"/>
      <w:marLeft w:val="0"/>
      <w:marRight w:val="0"/>
      <w:marTop w:val="0"/>
      <w:marBottom w:val="0"/>
      <w:divBdr>
        <w:top w:val="none" w:sz="0" w:space="0" w:color="auto"/>
        <w:left w:val="none" w:sz="0" w:space="0" w:color="auto"/>
        <w:bottom w:val="none" w:sz="0" w:space="0" w:color="auto"/>
        <w:right w:val="none" w:sz="0" w:space="0" w:color="auto"/>
      </w:divBdr>
    </w:div>
    <w:div w:id="975380198">
      <w:bodyDiv w:val="1"/>
      <w:marLeft w:val="0"/>
      <w:marRight w:val="0"/>
      <w:marTop w:val="0"/>
      <w:marBottom w:val="0"/>
      <w:divBdr>
        <w:top w:val="none" w:sz="0" w:space="0" w:color="auto"/>
        <w:left w:val="none" w:sz="0" w:space="0" w:color="auto"/>
        <w:bottom w:val="none" w:sz="0" w:space="0" w:color="auto"/>
        <w:right w:val="none" w:sz="0" w:space="0" w:color="auto"/>
      </w:divBdr>
    </w:div>
    <w:div w:id="984510453">
      <w:bodyDiv w:val="1"/>
      <w:marLeft w:val="0"/>
      <w:marRight w:val="0"/>
      <w:marTop w:val="0"/>
      <w:marBottom w:val="0"/>
      <w:divBdr>
        <w:top w:val="none" w:sz="0" w:space="0" w:color="auto"/>
        <w:left w:val="none" w:sz="0" w:space="0" w:color="auto"/>
        <w:bottom w:val="none" w:sz="0" w:space="0" w:color="auto"/>
        <w:right w:val="none" w:sz="0" w:space="0" w:color="auto"/>
      </w:divBdr>
    </w:div>
    <w:div w:id="1018047192">
      <w:bodyDiv w:val="1"/>
      <w:marLeft w:val="0"/>
      <w:marRight w:val="0"/>
      <w:marTop w:val="0"/>
      <w:marBottom w:val="0"/>
      <w:divBdr>
        <w:top w:val="none" w:sz="0" w:space="0" w:color="auto"/>
        <w:left w:val="none" w:sz="0" w:space="0" w:color="auto"/>
        <w:bottom w:val="none" w:sz="0" w:space="0" w:color="auto"/>
        <w:right w:val="none" w:sz="0" w:space="0" w:color="auto"/>
      </w:divBdr>
    </w:div>
    <w:div w:id="1033771383">
      <w:bodyDiv w:val="1"/>
      <w:marLeft w:val="0"/>
      <w:marRight w:val="0"/>
      <w:marTop w:val="0"/>
      <w:marBottom w:val="0"/>
      <w:divBdr>
        <w:top w:val="none" w:sz="0" w:space="0" w:color="auto"/>
        <w:left w:val="none" w:sz="0" w:space="0" w:color="auto"/>
        <w:bottom w:val="none" w:sz="0" w:space="0" w:color="auto"/>
        <w:right w:val="none" w:sz="0" w:space="0" w:color="auto"/>
      </w:divBdr>
    </w:div>
    <w:div w:id="1073157552">
      <w:bodyDiv w:val="1"/>
      <w:marLeft w:val="0"/>
      <w:marRight w:val="0"/>
      <w:marTop w:val="0"/>
      <w:marBottom w:val="0"/>
      <w:divBdr>
        <w:top w:val="none" w:sz="0" w:space="0" w:color="auto"/>
        <w:left w:val="none" w:sz="0" w:space="0" w:color="auto"/>
        <w:bottom w:val="none" w:sz="0" w:space="0" w:color="auto"/>
        <w:right w:val="none" w:sz="0" w:space="0" w:color="auto"/>
      </w:divBdr>
    </w:div>
    <w:div w:id="1091007254">
      <w:bodyDiv w:val="1"/>
      <w:marLeft w:val="0"/>
      <w:marRight w:val="0"/>
      <w:marTop w:val="0"/>
      <w:marBottom w:val="0"/>
      <w:divBdr>
        <w:top w:val="none" w:sz="0" w:space="0" w:color="auto"/>
        <w:left w:val="none" w:sz="0" w:space="0" w:color="auto"/>
        <w:bottom w:val="none" w:sz="0" w:space="0" w:color="auto"/>
        <w:right w:val="none" w:sz="0" w:space="0" w:color="auto"/>
      </w:divBdr>
    </w:div>
    <w:div w:id="1289358799">
      <w:bodyDiv w:val="1"/>
      <w:marLeft w:val="0"/>
      <w:marRight w:val="0"/>
      <w:marTop w:val="0"/>
      <w:marBottom w:val="0"/>
      <w:divBdr>
        <w:top w:val="none" w:sz="0" w:space="0" w:color="auto"/>
        <w:left w:val="none" w:sz="0" w:space="0" w:color="auto"/>
        <w:bottom w:val="none" w:sz="0" w:space="0" w:color="auto"/>
        <w:right w:val="none" w:sz="0" w:space="0" w:color="auto"/>
      </w:divBdr>
    </w:div>
    <w:div w:id="1298877797">
      <w:bodyDiv w:val="1"/>
      <w:marLeft w:val="0"/>
      <w:marRight w:val="0"/>
      <w:marTop w:val="0"/>
      <w:marBottom w:val="0"/>
      <w:divBdr>
        <w:top w:val="none" w:sz="0" w:space="0" w:color="auto"/>
        <w:left w:val="none" w:sz="0" w:space="0" w:color="auto"/>
        <w:bottom w:val="none" w:sz="0" w:space="0" w:color="auto"/>
        <w:right w:val="none" w:sz="0" w:space="0" w:color="auto"/>
      </w:divBdr>
    </w:div>
    <w:div w:id="1299996596">
      <w:bodyDiv w:val="1"/>
      <w:marLeft w:val="0"/>
      <w:marRight w:val="0"/>
      <w:marTop w:val="0"/>
      <w:marBottom w:val="0"/>
      <w:divBdr>
        <w:top w:val="none" w:sz="0" w:space="0" w:color="auto"/>
        <w:left w:val="none" w:sz="0" w:space="0" w:color="auto"/>
        <w:bottom w:val="none" w:sz="0" w:space="0" w:color="auto"/>
        <w:right w:val="none" w:sz="0" w:space="0" w:color="auto"/>
      </w:divBdr>
    </w:div>
    <w:div w:id="1330446859">
      <w:bodyDiv w:val="1"/>
      <w:marLeft w:val="0"/>
      <w:marRight w:val="0"/>
      <w:marTop w:val="0"/>
      <w:marBottom w:val="0"/>
      <w:divBdr>
        <w:top w:val="none" w:sz="0" w:space="0" w:color="auto"/>
        <w:left w:val="none" w:sz="0" w:space="0" w:color="auto"/>
        <w:bottom w:val="none" w:sz="0" w:space="0" w:color="auto"/>
        <w:right w:val="none" w:sz="0" w:space="0" w:color="auto"/>
      </w:divBdr>
    </w:div>
    <w:div w:id="1340541839">
      <w:bodyDiv w:val="1"/>
      <w:marLeft w:val="0"/>
      <w:marRight w:val="0"/>
      <w:marTop w:val="0"/>
      <w:marBottom w:val="0"/>
      <w:divBdr>
        <w:top w:val="none" w:sz="0" w:space="0" w:color="auto"/>
        <w:left w:val="none" w:sz="0" w:space="0" w:color="auto"/>
        <w:bottom w:val="none" w:sz="0" w:space="0" w:color="auto"/>
        <w:right w:val="none" w:sz="0" w:space="0" w:color="auto"/>
      </w:divBdr>
      <w:divsChild>
        <w:div w:id="795026286">
          <w:marLeft w:val="0"/>
          <w:marRight w:val="0"/>
          <w:marTop w:val="0"/>
          <w:marBottom w:val="0"/>
          <w:divBdr>
            <w:top w:val="none" w:sz="0" w:space="0" w:color="auto"/>
            <w:left w:val="none" w:sz="0" w:space="0" w:color="auto"/>
            <w:bottom w:val="none" w:sz="0" w:space="0" w:color="auto"/>
            <w:right w:val="none" w:sz="0" w:space="0" w:color="auto"/>
          </w:divBdr>
          <w:divsChild>
            <w:div w:id="547566113">
              <w:marLeft w:val="0"/>
              <w:marRight w:val="0"/>
              <w:marTop w:val="0"/>
              <w:marBottom w:val="0"/>
              <w:divBdr>
                <w:top w:val="none" w:sz="0" w:space="0" w:color="auto"/>
                <w:left w:val="none" w:sz="0" w:space="0" w:color="auto"/>
                <w:bottom w:val="none" w:sz="0" w:space="0" w:color="auto"/>
                <w:right w:val="none" w:sz="0" w:space="0" w:color="auto"/>
              </w:divBdr>
              <w:divsChild>
                <w:div w:id="1007176567">
                  <w:marLeft w:val="0"/>
                  <w:marRight w:val="0"/>
                  <w:marTop w:val="0"/>
                  <w:marBottom w:val="0"/>
                  <w:divBdr>
                    <w:top w:val="none" w:sz="0" w:space="0" w:color="auto"/>
                    <w:left w:val="none" w:sz="0" w:space="0" w:color="auto"/>
                    <w:bottom w:val="none" w:sz="0" w:space="0" w:color="auto"/>
                    <w:right w:val="none" w:sz="0" w:space="0" w:color="auto"/>
                  </w:divBdr>
                  <w:divsChild>
                    <w:div w:id="64358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4222">
      <w:bodyDiv w:val="1"/>
      <w:marLeft w:val="0"/>
      <w:marRight w:val="0"/>
      <w:marTop w:val="0"/>
      <w:marBottom w:val="0"/>
      <w:divBdr>
        <w:top w:val="none" w:sz="0" w:space="0" w:color="auto"/>
        <w:left w:val="none" w:sz="0" w:space="0" w:color="auto"/>
        <w:bottom w:val="none" w:sz="0" w:space="0" w:color="auto"/>
        <w:right w:val="none" w:sz="0" w:space="0" w:color="auto"/>
      </w:divBdr>
    </w:div>
    <w:div w:id="1574659844">
      <w:bodyDiv w:val="1"/>
      <w:marLeft w:val="0"/>
      <w:marRight w:val="0"/>
      <w:marTop w:val="0"/>
      <w:marBottom w:val="0"/>
      <w:divBdr>
        <w:top w:val="none" w:sz="0" w:space="0" w:color="auto"/>
        <w:left w:val="none" w:sz="0" w:space="0" w:color="auto"/>
        <w:bottom w:val="none" w:sz="0" w:space="0" w:color="auto"/>
        <w:right w:val="none" w:sz="0" w:space="0" w:color="auto"/>
      </w:divBdr>
    </w:div>
    <w:div w:id="1674263509">
      <w:bodyDiv w:val="1"/>
      <w:marLeft w:val="0"/>
      <w:marRight w:val="0"/>
      <w:marTop w:val="0"/>
      <w:marBottom w:val="0"/>
      <w:divBdr>
        <w:top w:val="none" w:sz="0" w:space="0" w:color="auto"/>
        <w:left w:val="none" w:sz="0" w:space="0" w:color="auto"/>
        <w:bottom w:val="none" w:sz="0" w:space="0" w:color="auto"/>
        <w:right w:val="none" w:sz="0" w:space="0" w:color="auto"/>
      </w:divBdr>
    </w:div>
    <w:div w:id="1697343510">
      <w:bodyDiv w:val="1"/>
      <w:marLeft w:val="0"/>
      <w:marRight w:val="0"/>
      <w:marTop w:val="0"/>
      <w:marBottom w:val="0"/>
      <w:divBdr>
        <w:top w:val="none" w:sz="0" w:space="0" w:color="auto"/>
        <w:left w:val="none" w:sz="0" w:space="0" w:color="auto"/>
        <w:bottom w:val="none" w:sz="0" w:space="0" w:color="auto"/>
        <w:right w:val="none" w:sz="0" w:space="0" w:color="auto"/>
      </w:divBdr>
    </w:div>
    <w:div w:id="1786924909">
      <w:bodyDiv w:val="1"/>
      <w:marLeft w:val="0"/>
      <w:marRight w:val="0"/>
      <w:marTop w:val="0"/>
      <w:marBottom w:val="0"/>
      <w:divBdr>
        <w:top w:val="none" w:sz="0" w:space="0" w:color="auto"/>
        <w:left w:val="none" w:sz="0" w:space="0" w:color="auto"/>
        <w:bottom w:val="none" w:sz="0" w:space="0" w:color="auto"/>
        <w:right w:val="none" w:sz="0" w:space="0" w:color="auto"/>
      </w:divBdr>
    </w:div>
    <w:div w:id="1809663080">
      <w:bodyDiv w:val="1"/>
      <w:marLeft w:val="0"/>
      <w:marRight w:val="0"/>
      <w:marTop w:val="0"/>
      <w:marBottom w:val="0"/>
      <w:divBdr>
        <w:top w:val="none" w:sz="0" w:space="0" w:color="auto"/>
        <w:left w:val="none" w:sz="0" w:space="0" w:color="auto"/>
        <w:bottom w:val="none" w:sz="0" w:space="0" w:color="auto"/>
        <w:right w:val="none" w:sz="0" w:space="0" w:color="auto"/>
      </w:divBdr>
    </w:div>
    <w:div w:id="1877544899">
      <w:bodyDiv w:val="1"/>
      <w:marLeft w:val="0"/>
      <w:marRight w:val="0"/>
      <w:marTop w:val="0"/>
      <w:marBottom w:val="0"/>
      <w:divBdr>
        <w:top w:val="none" w:sz="0" w:space="0" w:color="auto"/>
        <w:left w:val="none" w:sz="0" w:space="0" w:color="auto"/>
        <w:bottom w:val="none" w:sz="0" w:space="0" w:color="auto"/>
        <w:right w:val="none" w:sz="0" w:space="0" w:color="auto"/>
      </w:divBdr>
    </w:div>
    <w:div w:id="1882546995">
      <w:bodyDiv w:val="1"/>
      <w:marLeft w:val="0"/>
      <w:marRight w:val="0"/>
      <w:marTop w:val="0"/>
      <w:marBottom w:val="0"/>
      <w:divBdr>
        <w:top w:val="none" w:sz="0" w:space="0" w:color="auto"/>
        <w:left w:val="none" w:sz="0" w:space="0" w:color="auto"/>
        <w:bottom w:val="none" w:sz="0" w:space="0" w:color="auto"/>
        <w:right w:val="none" w:sz="0" w:space="0" w:color="auto"/>
      </w:divBdr>
    </w:div>
    <w:div w:id="1889367474">
      <w:bodyDiv w:val="1"/>
      <w:marLeft w:val="0"/>
      <w:marRight w:val="0"/>
      <w:marTop w:val="0"/>
      <w:marBottom w:val="0"/>
      <w:divBdr>
        <w:top w:val="none" w:sz="0" w:space="0" w:color="auto"/>
        <w:left w:val="none" w:sz="0" w:space="0" w:color="auto"/>
        <w:bottom w:val="none" w:sz="0" w:space="0" w:color="auto"/>
        <w:right w:val="none" w:sz="0" w:space="0" w:color="auto"/>
      </w:divBdr>
    </w:div>
    <w:div w:id="2009746494">
      <w:bodyDiv w:val="1"/>
      <w:marLeft w:val="0"/>
      <w:marRight w:val="0"/>
      <w:marTop w:val="0"/>
      <w:marBottom w:val="0"/>
      <w:divBdr>
        <w:top w:val="none" w:sz="0" w:space="0" w:color="auto"/>
        <w:left w:val="none" w:sz="0" w:space="0" w:color="auto"/>
        <w:bottom w:val="none" w:sz="0" w:space="0" w:color="auto"/>
        <w:right w:val="none" w:sz="0" w:space="0" w:color="auto"/>
      </w:divBdr>
    </w:div>
    <w:div w:id="2064986519">
      <w:bodyDiv w:val="1"/>
      <w:marLeft w:val="0"/>
      <w:marRight w:val="0"/>
      <w:marTop w:val="0"/>
      <w:marBottom w:val="0"/>
      <w:divBdr>
        <w:top w:val="none" w:sz="0" w:space="0" w:color="auto"/>
        <w:left w:val="none" w:sz="0" w:space="0" w:color="auto"/>
        <w:bottom w:val="none" w:sz="0" w:space="0" w:color="auto"/>
        <w:right w:val="none" w:sz="0" w:space="0" w:color="auto"/>
      </w:divBdr>
    </w:div>
    <w:div w:id="209643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324</Words>
  <Characters>1850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桑原 重雄</cp:lastModifiedBy>
  <cp:revision>24</cp:revision>
  <cp:lastPrinted>2021-09-29T03:57:00Z</cp:lastPrinted>
  <dcterms:created xsi:type="dcterms:W3CDTF">2021-03-16T01:24:00Z</dcterms:created>
  <dcterms:modified xsi:type="dcterms:W3CDTF">2022-04-08T08:33:00Z</dcterms:modified>
</cp:coreProperties>
</file>