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1E3CCA" w14:textId="77777777" w:rsidR="00207FFD" w:rsidRPr="004B60E9" w:rsidRDefault="00207FFD" w:rsidP="00207FFD">
      <w:pPr>
        <w:spacing w:after="0" w:line="360" w:lineRule="auto"/>
        <w:jc w:val="center"/>
        <w:rPr>
          <w:rFonts w:ascii="Arial" w:hAnsi="Arial" w:cs="Arial"/>
          <w:b/>
        </w:rPr>
      </w:pPr>
      <w:r w:rsidRPr="004B60E9">
        <w:rPr>
          <w:rFonts w:ascii="Arial" w:hAnsi="Arial" w:cs="Arial"/>
          <w:b/>
        </w:rPr>
        <w:t>Miyazaki International College</w:t>
      </w:r>
    </w:p>
    <w:p w14:paraId="450ED4BE" w14:textId="1D972118" w:rsidR="00207FFD" w:rsidRDefault="00207FFD" w:rsidP="00207FFD">
      <w:pPr>
        <w:spacing w:after="0" w:line="360" w:lineRule="auto"/>
        <w:jc w:val="center"/>
        <w:rPr>
          <w:rFonts w:ascii="Arial" w:hAnsi="Arial" w:cs="Arial"/>
          <w:b/>
        </w:rPr>
      </w:pPr>
      <w:r w:rsidRPr="004B60E9">
        <w:rPr>
          <w:rFonts w:ascii="Arial" w:hAnsi="Arial" w:cs="Arial"/>
          <w:b/>
        </w:rPr>
        <w:t>Course Syllabus</w:t>
      </w:r>
      <w:r w:rsidR="00B12672" w:rsidRPr="004B60E9">
        <w:rPr>
          <w:rFonts w:ascii="Arial" w:hAnsi="Arial" w:cs="Arial" w:hint="eastAsia"/>
          <w:b/>
        </w:rPr>
        <w:t xml:space="preserve"> </w:t>
      </w:r>
      <w:r w:rsidRPr="004B60E9">
        <w:rPr>
          <w:rFonts w:ascii="Arial" w:hAnsi="Arial" w:cs="Arial"/>
          <w:b/>
        </w:rPr>
        <w:t>Spring 20</w:t>
      </w:r>
      <w:r w:rsidR="008E169D" w:rsidRPr="004B60E9">
        <w:rPr>
          <w:rFonts w:ascii="Arial" w:hAnsi="Arial" w:cs="Arial" w:hint="eastAsia"/>
          <w:b/>
        </w:rPr>
        <w:t>2</w:t>
      </w:r>
      <w:r w:rsidR="00E954F6">
        <w:rPr>
          <w:rFonts w:ascii="Arial" w:hAnsi="Arial" w:cs="Arial"/>
          <w:b/>
        </w:rPr>
        <w:t>2</w:t>
      </w:r>
    </w:p>
    <w:p w14:paraId="49DD5CAD" w14:textId="77777777" w:rsidR="00E954F6" w:rsidRPr="004B60E9" w:rsidRDefault="00E954F6" w:rsidP="00207FFD">
      <w:pPr>
        <w:spacing w:after="0" w:line="360" w:lineRule="auto"/>
        <w:jc w:val="center"/>
        <w:rPr>
          <w:rFonts w:ascii="Arial" w:hAnsi="Arial" w:cs="Arial"/>
          <w:b/>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14:paraId="05C95EE3" w14:textId="77777777" w:rsidTr="006A1239">
        <w:tc>
          <w:tcPr>
            <w:tcW w:w="3297" w:type="dxa"/>
            <w:shd w:val="clear" w:color="auto" w:fill="auto"/>
            <w:vAlign w:val="center"/>
          </w:tcPr>
          <w:p w14:paraId="6504622D"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w:t>
            </w:r>
            <w:proofErr w:type="gramStart"/>
            <w:r w:rsidRPr="00207FFD">
              <w:rPr>
                <w:rFonts w:ascii="Arial" w:hAnsi="Arial" w:cs="Arial"/>
                <w:b/>
                <w:kern w:val="2"/>
              </w:rPr>
              <w:t>Credits )</w:t>
            </w:r>
            <w:proofErr w:type="gramEnd"/>
          </w:p>
        </w:tc>
        <w:tc>
          <w:tcPr>
            <w:tcW w:w="6626" w:type="dxa"/>
            <w:shd w:val="clear" w:color="auto" w:fill="auto"/>
            <w:vAlign w:val="center"/>
          </w:tcPr>
          <w:p w14:paraId="74373A6D" w14:textId="77777777"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r w:rsidR="00F56BB5">
              <w:rPr>
                <w:rFonts w:ascii="Arial" w:hAnsi="Arial" w:cs="Arial"/>
                <w:kern w:val="2"/>
              </w:rPr>
              <w:t xml:space="preserve"> – </w:t>
            </w:r>
            <w:r w:rsidR="00F56BB5" w:rsidRPr="00F56BB5">
              <w:rPr>
                <w:rFonts w:ascii="Arial" w:hAnsi="Arial" w:cs="Arial"/>
                <w:b/>
                <w:kern w:val="2"/>
              </w:rPr>
              <w:t>RDG3-2</w:t>
            </w:r>
          </w:p>
        </w:tc>
      </w:tr>
      <w:tr w:rsidR="006A1239" w:rsidRPr="00207FFD" w14:paraId="6DB22279" w14:textId="77777777" w:rsidTr="006A1239">
        <w:tc>
          <w:tcPr>
            <w:tcW w:w="3297" w:type="dxa"/>
            <w:shd w:val="clear" w:color="auto" w:fill="auto"/>
            <w:vAlign w:val="center"/>
          </w:tcPr>
          <w:p w14:paraId="1949E489"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14:paraId="42D12CD8" w14:textId="77777777"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D15534" w:rsidRPr="00207FFD" w14:paraId="73B068E2" w14:textId="77777777" w:rsidTr="00DC7FBD">
        <w:tc>
          <w:tcPr>
            <w:tcW w:w="3297" w:type="dxa"/>
            <w:shd w:val="clear" w:color="auto" w:fill="auto"/>
            <w:vAlign w:val="center"/>
          </w:tcPr>
          <w:p w14:paraId="65E16B26" w14:textId="77777777"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tcPr>
          <w:p w14:paraId="13D87FED" w14:textId="77777777" w:rsidR="00D15534" w:rsidRPr="00D15534" w:rsidRDefault="00D15534" w:rsidP="00D15534">
            <w:pPr>
              <w:rPr>
                <w:rFonts w:ascii="Calibri" w:hAnsi="Calibri" w:cs="Arial"/>
                <w:b/>
                <w:color w:val="000000" w:themeColor="text1"/>
              </w:rPr>
            </w:pPr>
            <w:r w:rsidRPr="00D15534">
              <w:rPr>
                <w:rFonts w:ascii="Calibri" w:hAnsi="Calibri" w:cs="Arial"/>
                <w:b/>
                <w:color w:val="000000" w:themeColor="text1"/>
              </w:rPr>
              <w:t>Rebecca Schmidt</w:t>
            </w:r>
          </w:p>
        </w:tc>
      </w:tr>
      <w:tr w:rsidR="00D15534" w:rsidRPr="00207FFD" w14:paraId="607D8F12" w14:textId="77777777" w:rsidTr="00DC7FBD">
        <w:tc>
          <w:tcPr>
            <w:tcW w:w="3297" w:type="dxa"/>
            <w:shd w:val="clear" w:color="auto" w:fill="auto"/>
            <w:vAlign w:val="center"/>
          </w:tcPr>
          <w:p w14:paraId="51B4925F" w14:textId="77777777"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tcPr>
          <w:p w14:paraId="1760327C" w14:textId="77777777" w:rsidR="00D15534" w:rsidRPr="00D15534" w:rsidRDefault="00D15534" w:rsidP="00D15534">
            <w:pPr>
              <w:rPr>
                <w:rFonts w:ascii="Arial" w:hAnsi="Arial" w:cs="Arial"/>
                <w:b/>
                <w:color w:val="000000" w:themeColor="text1"/>
              </w:rPr>
            </w:pPr>
            <w:r w:rsidRPr="00D15534">
              <w:rPr>
                <w:rFonts w:ascii="Arial" w:hAnsi="Arial" w:cs="Arial"/>
                <w:b/>
                <w:color w:val="000000" w:themeColor="text1"/>
              </w:rPr>
              <w:t>rschmidt@sky.miyazaki-mic.ac.jp</w:t>
            </w:r>
          </w:p>
        </w:tc>
      </w:tr>
      <w:tr w:rsidR="00D15534" w:rsidRPr="00207FFD" w14:paraId="4F1E8579" w14:textId="77777777" w:rsidTr="00DC7FBD">
        <w:tc>
          <w:tcPr>
            <w:tcW w:w="3297" w:type="dxa"/>
            <w:shd w:val="clear" w:color="auto" w:fill="auto"/>
            <w:vAlign w:val="center"/>
          </w:tcPr>
          <w:p w14:paraId="4BE67F14" w14:textId="77777777"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tcPr>
          <w:p w14:paraId="64A5FE6D" w14:textId="77777777" w:rsidR="00D15534" w:rsidRPr="00D15534" w:rsidRDefault="00D15534" w:rsidP="00D15534">
            <w:pPr>
              <w:rPr>
                <w:rFonts w:ascii="Arial" w:hAnsi="Arial" w:cs="Arial"/>
                <w:b/>
                <w:color w:val="000000" w:themeColor="text1"/>
              </w:rPr>
            </w:pPr>
            <w:proofErr w:type="gramStart"/>
            <w:r w:rsidRPr="00D15534">
              <w:rPr>
                <w:rFonts w:ascii="Arial" w:hAnsi="Arial" w:cs="Arial"/>
                <w:b/>
                <w:color w:val="000000" w:themeColor="text1"/>
              </w:rPr>
              <w:t>401  Ext.</w:t>
            </w:r>
            <w:proofErr w:type="gramEnd"/>
            <w:r w:rsidRPr="00D15534">
              <w:rPr>
                <w:rFonts w:ascii="Arial" w:hAnsi="Arial" w:cs="Arial"/>
                <w:b/>
                <w:color w:val="000000" w:themeColor="text1"/>
              </w:rPr>
              <w:t xml:space="preserve"> 3726</w:t>
            </w:r>
          </w:p>
        </w:tc>
      </w:tr>
      <w:tr w:rsidR="00D15534" w:rsidRPr="00207FFD" w14:paraId="7AA0122D" w14:textId="77777777" w:rsidTr="00DC7FBD">
        <w:tc>
          <w:tcPr>
            <w:tcW w:w="3297" w:type="dxa"/>
            <w:shd w:val="clear" w:color="auto" w:fill="auto"/>
            <w:vAlign w:val="center"/>
          </w:tcPr>
          <w:p w14:paraId="60F33FAF" w14:textId="77777777" w:rsidR="00D15534" w:rsidRPr="00207FFD" w:rsidRDefault="00D15534" w:rsidP="00D15534">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tcPr>
          <w:p w14:paraId="6EDEF669" w14:textId="3AB7EFCD" w:rsidR="00D15534" w:rsidRPr="00D15534" w:rsidRDefault="002A0243" w:rsidP="00D15534">
            <w:pPr>
              <w:rPr>
                <w:rFonts w:ascii="Arial" w:hAnsi="Arial" w:cs="Arial"/>
                <w:b/>
                <w:color w:val="000000" w:themeColor="text1"/>
              </w:rPr>
            </w:pPr>
            <w:r>
              <w:rPr>
                <w:rFonts w:ascii="Arial" w:hAnsi="Arial" w:cs="Arial"/>
                <w:b/>
                <w:color w:val="000000" w:themeColor="text1"/>
              </w:rPr>
              <w:t>Thursdays</w:t>
            </w:r>
            <w:r w:rsidR="00D15534" w:rsidRPr="00D15534">
              <w:rPr>
                <w:rFonts w:ascii="Arial" w:hAnsi="Arial" w:cs="Arial"/>
                <w:b/>
                <w:color w:val="000000" w:themeColor="text1"/>
              </w:rPr>
              <w:t xml:space="preserve"> </w:t>
            </w:r>
            <w:r>
              <w:rPr>
                <w:rFonts w:ascii="Arial" w:hAnsi="Arial" w:cs="Arial"/>
                <w:b/>
                <w:color w:val="000000" w:themeColor="text1"/>
              </w:rPr>
              <w:t>2</w:t>
            </w:r>
            <w:r w:rsidR="00D15534" w:rsidRPr="00D15534">
              <w:rPr>
                <w:rFonts w:ascii="Arial" w:hAnsi="Arial" w:cs="Arial"/>
                <w:b/>
                <w:color w:val="000000" w:themeColor="text1"/>
              </w:rPr>
              <w:t>:00</w:t>
            </w:r>
            <w:r w:rsidR="00F53D12">
              <w:rPr>
                <w:rFonts w:ascii="Arial" w:hAnsi="Arial" w:cs="Arial"/>
                <w:b/>
                <w:color w:val="000000" w:themeColor="text1"/>
              </w:rPr>
              <w:t xml:space="preserve"> </w:t>
            </w:r>
            <w:r w:rsidR="00D15534" w:rsidRPr="00D15534">
              <w:rPr>
                <w:rFonts w:ascii="Arial" w:hAnsi="Arial" w:cs="Arial"/>
                <w:b/>
                <w:color w:val="000000" w:themeColor="text1"/>
              </w:rPr>
              <w:t>-</w:t>
            </w:r>
            <w:r w:rsidR="00F53D12">
              <w:rPr>
                <w:rFonts w:ascii="Arial" w:hAnsi="Arial" w:cs="Arial"/>
                <w:b/>
                <w:color w:val="000000" w:themeColor="text1"/>
              </w:rPr>
              <w:t xml:space="preserve"> </w:t>
            </w:r>
            <w:r w:rsidR="00D15534" w:rsidRPr="00D15534">
              <w:rPr>
                <w:rFonts w:ascii="Arial" w:hAnsi="Arial" w:cs="Arial"/>
                <w:b/>
                <w:color w:val="000000" w:themeColor="text1"/>
              </w:rPr>
              <w:t xml:space="preserve">5:00pm </w:t>
            </w:r>
          </w:p>
        </w:tc>
      </w:tr>
    </w:tbl>
    <w:p w14:paraId="69E6483F" w14:textId="77777777"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14:paraId="19A6F770" w14:textId="77777777" w:rsidTr="00207FFD">
        <w:tc>
          <w:tcPr>
            <w:tcW w:w="9923" w:type="dxa"/>
            <w:gridSpan w:val="3"/>
            <w:vAlign w:val="bottom"/>
          </w:tcPr>
          <w:p w14:paraId="426E9B7D" w14:textId="77777777" w:rsidR="00D25129" w:rsidRDefault="00D25129">
            <w:pPr>
              <w:widowControl w:val="0"/>
              <w:autoSpaceDE w:val="0"/>
              <w:autoSpaceDN w:val="0"/>
              <w:adjustRightInd w:val="0"/>
              <w:spacing w:after="0" w:line="160" w:lineRule="exact"/>
              <w:rPr>
                <w:rFonts w:ascii="Arial" w:hAnsi="Arial" w:cs="Arial"/>
                <w:b/>
                <w:color w:val="000000"/>
              </w:rPr>
            </w:pPr>
          </w:p>
          <w:p w14:paraId="284FD4E4" w14:textId="77777777"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14:paraId="06B27749" w14:textId="77777777" w:rsidTr="004A5513">
        <w:trPr>
          <w:trHeight w:val="1996"/>
        </w:trPr>
        <w:tc>
          <w:tcPr>
            <w:tcW w:w="9923" w:type="dxa"/>
            <w:gridSpan w:val="3"/>
          </w:tcPr>
          <w:p w14:paraId="356F378A" w14:textId="77777777" w:rsidR="00D25129" w:rsidRPr="004A5513" w:rsidRDefault="00B12672" w:rsidP="004A5513">
            <w:pPr>
              <w:widowControl w:val="0"/>
              <w:autoSpaceDE w:val="0"/>
              <w:autoSpaceDN w:val="0"/>
              <w:adjustRightInd w:val="0"/>
              <w:spacing w:before="120" w:after="0" w:line="300" w:lineRule="auto"/>
              <w:rPr>
                <w:rFonts w:ascii="Arial" w:hAnsi="Arial" w:cs="Times"/>
              </w:rPr>
            </w:pPr>
            <w:r>
              <w:rPr>
                <w:rFonts w:ascii="Arial" w:hAnsi="Arial" w:cs="Times" w:hint="eastAsia"/>
              </w:rPr>
              <w:t>This course continues the goals of Reading 1 and 2 and aims to refine students</w:t>
            </w:r>
            <w:r>
              <w:rPr>
                <w:rFonts w:ascii="Arial" w:hAnsi="Arial" w:cs="Times"/>
              </w:rPr>
              <w:t>’</w:t>
            </w:r>
            <w:r>
              <w:rPr>
                <w:rFonts w:ascii="Arial" w:hAnsi="Arial" w:cs="Times" w:hint="eastAsia"/>
              </w:rPr>
              <w:t xml:space="preserve"> ability to comprehend academic texts. The course focuses on developing reading skills in several ways. Intensive readings based on the theme of cultures of the English-speaking world will be used to improve reading comprehension strategies and for vocabulary building. Reading fluency will be developed using simplifies timed readings in class and through extensive reading of graded materials both in class and for homework. Homework will consist of reading for meaning, for pleasure and for the purpose of vocabulary building.</w:t>
            </w:r>
            <w:r w:rsidR="001326FD">
              <w:rPr>
                <w:rFonts w:ascii="Arial" w:hAnsi="Arial" w:cs="Times" w:hint="eastAsia"/>
              </w:rPr>
              <w:t xml:space="preserve"> </w:t>
            </w:r>
          </w:p>
        </w:tc>
      </w:tr>
      <w:tr w:rsidR="00D25129" w14:paraId="0AB672D6" w14:textId="77777777" w:rsidTr="00207FFD">
        <w:tc>
          <w:tcPr>
            <w:tcW w:w="9923" w:type="dxa"/>
            <w:gridSpan w:val="3"/>
            <w:vAlign w:val="center"/>
          </w:tcPr>
          <w:p w14:paraId="0796F04F" w14:textId="77777777" w:rsidR="00D25129" w:rsidRDefault="00D25129">
            <w:pPr>
              <w:widowControl w:val="0"/>
              <w:autoSpaceDE w:val="0"/>
              <w:autoSpaceDN w:val="0"/>
              <w:adjustRightInd w:val="0"/>
              <w:spacing w:after="0" w:line="120" w:lineRule="exact"/>
              <w:rPr>
                <w:rFonts w:ascii="Arial" w:hAnsi="Arial" w:cs="Arial"/>
                <w:b/>
                <w:color w:val="000000"/>
              </w:rPr>
            </w:pPr>
          </w:p>
          <w:p w14:paraId="448DB06F" w14:textId="77777777"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p>
        </w:tc>
      </w:tr>
      <w:tr w:rsidR="00D25129" w14:paraId="695878A8" w14:textId="77777777" w:rsidTr="00207FFD">
        <w:tc>
          <w:tcPr>
            <w:tcW w:w="9923" w:type="dxa"/>
            <w:gridSpan w:val="3"/>
          </w:tcPr>
          <w:p w14:paraId="14602D6C" w14:textId="77777777"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14:paraId="48BB4C1F" w14:textId="77777777"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14:paraId="54640A77" w14:textId="77777777"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14:paraId="1CF262D4" w14:textId="77777777"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14:paraId="19C63290" w14:textId="77777777"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14:paraId="638E8618" w14:textId="77777777"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14:paraId="6DBB2101" w14:textId="77777777"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14:paraId="3EEE1ED8" w14:textId="77777777" w:rsidR="004A5513" w:rsidRPr="004A5513" w:rsidRDefault="004A5513" w:rsidP="004A5513">
            <w:pPr>
              <w:pStyle w:val="ListParagraph"/>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14:paraId="50222B7F" w14:textId="77777777" w:rsidR="004A5513" w:rsidRPr="004A5513" w:rsidRDefault="004A5513" w:rsidP="004A5513">
            <w:pPr>
              <w:pStyle w:val="ListParagraph"/>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14:paraId="49EB779C" w14:textId="77777777" w:rsidR="00D25129" w:rsidRDefault="004A5513" w:rsidP="00196C37">
            <w:pPr>
              <w:pStyle w:val="ListParagraph"/>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lastRenderedPageBreak/>
              <w:t>2. Perform language tasks that integrate multiple skills.</w:t>
            </w:r>
          </w:p>
        </w:tc>
      </w:tr>
      <w:tr w:rsidR="00D25129" w14:paraId="0A3407AE" w14:textId="77777777" w:rsidTr="00207FFD">
        <w:tc>
          <w:tcPr>
            <w:tcW w:w="9923" w:type="dxa"/>
            <w:gridSpan w:val="3"/>
          </w:tcPr>
          <w:p w14:paraId="0219AED6" w14:textId="77777777" w:rsidR="00D25129" w:rsidRDefault="001326FD">
            <w:pPr>
              <w:rPr>
                <w:rFonts w:ascii="Arial" w:hAnsi="Arial" w:cs="Arial"/>
                <w:b/>
                <w:color w:val="000000"/>
              </w:rPr>
            </w:pPr>
            <w:r>
              <w:lastRenderedPageBreak/>
              <w:br w:type="page"/>
            </w:r>
            <w:r>
              <w:rPr>
                <w:rFonts w:ascii="Arial" w:hAnsi="Arial" w:cs="Arial"/>
                <w:b/>
                <w:color w:val="000000"/>
              </w:rPr>
              <w:t>Course Schedule:</w:t>
            </w:r>
          </w:p>
          <w:p w14:paraId="2E54E723" w14:textId="2A680494"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r w:rsidR="00F53D12">
              <w:rPr>
                <w:rFonts w:ascii="Arial" w:hAnsi="Arial" w:cs="Arial"/>
                <w:color w:val="000000"/>
              </w:rPr>
              <w:t xml:space="preserve"> depending on the </w:t>
            </w:r>
            <w:proofErr w:type="spellStart"/>
            <w:r w:rsidR="00F53D12">
              <w:rPr>
                <w:rFonts w:ascii="Arial" w:hAnsi="Arial" w:cs="Arial"/>
                <w:color w:val="000000"/>
              </w:rPr>
              <w:t>abiity</w:t>
            </w:r>
            <w:proofErr w:type="spellEnd"/>
            <w:r w:rsidR="00F53D12">
              <w:rPr>
                <w:rFonts w:ascii="Arial" w:hAnsi="Arial" w:cs="Arial"/>
                <w:color w:val="000000"/>
              </w:rPr>
              <w:t xml:space="preserve"> of the class to understand the material.</w:t>
            </w:r>
          </w:p>
        </w:tc>
      </w:tr>
      <w:tr w:rsidR="00D25129" w14:paraId="4C0BCB2C" w14:textId="77777777" w:rsidTr="00207FFD">
        <w:trPr>
          <w:trHeight w:val="305"/>
        </w:trPr>
        <w:tc>
          <w:tcPr>
            <w:tcW w:w="2127" w:type="dxa"/>
          </w:tcPr>
          <w:p w14:paraId="09176027"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14:paraId="60D065A6"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14:paraId="35D874F6"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14:paraId="69E36EDF" w14:textId="77777777" w:rsidTr="00207FFD">
        <w:trPr>
          <w:trHeight w:val="285"/>
        </w:trPr>
        <w:tc>
          <w:tcPr>
            <w:tcW w:w="2127" w:type="dxa"/>
          </w:tcPr>
          <w:p w14:paraId="7B7E2D99"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14:paraId="32A845E3"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p>
        </w:tc>
        <w:tc>
          <w:tcPr>
            <w:tcW w:w="5386" w:type="dxa"/>
          </w:tcPr>
          <w:p w14:paraId="7C8DE051"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Pr>
                <w:rFonts w:ascii="Arial" w:hAnsi="Arial" w:cs="Arial"/>
                <w:color w:val="000000"/>
              </w:rPr>
              <w:t>.</w:t>
            </w:r>
          </w:p>
        </w:tc>
      </w:tr>
      <w:tr w:rsidR="00D25129" w14:paraId="54382368" w14:textId="77777777" w:rsidTr="00207FFD">
        <w:trPr>
          <w:trHeight w:val="285"/>
        </w:trPr>
        <w:tc>
          <w:tcPr>
            <w:tcW w:w="2127" w:type="dxa"/>
          </w:tcPr>
          <w:p w14:paraId="55214D2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14:paraId="7998EF4F"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7B21A15B" w14:textId="77777777" w:rsidR="00D25129" w:rsidRDefault="001326FD" w:rsidP="008E169D">
            <w:pPr>
              <w:widowControl w:val="0"/>
              <w:autoSpaceDE w:val="0"/>
              <w:autoSpaceDN w:val="0"/>
              <w:adjustRightInd w:val="0"/>
              <w:spacing w:after="0" w:line="276" w:lineRule="auto"/>
              <w:rPr>
                <w:rFonts w:ascii="Arial" w:hAnsi="Arial" w:cs="Arial"/>
                <w:color w:val="000000"/>
              </w:rPr>
            </w:pPr>
            <w:r>
              <w:rPr>
                <w:rFonts w:ascii="Arial" w:hAnsi="Arial" w:cs="Arial"/>
                <w:color w:val="000000"/>
              </w:rPr>
              <w:t>“</w:t>
            </w:r>
            <w:r w:rsidR="00EA155D">
              <w:rPr>
                <w:rFonts w:ascii="Arial" w:hAnsi="Arial" w:cs="Arial"/>
              </w:rPr>
              <w:t>British History</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and discussion </w:t>
            </w:r>
            <w:r w:rsidR="00D53841">
              <w:rPr>
                <w:rFonts w:ascii="Arial" w:hAnsi="Arial" w:cs="Arial"/>
                <w:color w:val="000000"/>
              </w:rPr>
              <w:t>(TC program objective 1)</w:t>
            </w:r>
          </w:p>
        </w:tc>
      </w:tr>
      <w:tr w:rsidR="00D25129" w14:paraId="02B1401A" w14:textId="77777777" w:rsidTr="00207FFD">
        <w:trPr>
          <w:trHeight w:val="285"/>
        </w:trPr>
        <w:tc>
          <w:tcPr>
            <w:tcW w:w="2127" w:type="dxa"/>
          </w:tcPr>
          <w:p w14:paraId="08B336A9"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14:paraId="5E4497C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087EC752" w14:textId="77777777"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r w:rsidR="00496009">
              <w:rPr>
                <w:rFonts w:ascii="Arial" w:hAnsi="Arial" w:cs="Arial"/>
                <w:color w:val="000000"/>
              </w:rPr>
              <w:t>(TC program objective 2)</w:t>
            </w:r>
          </w:p>
        </w:tc>
      </w:tr>
      <w:tr w:rsidR="00D25129" w14:paraId="629A6F4A" w14:textId="77777777" w:rsidTr="00207FFD">
        <w:trPr>
          <w:trHeight w:val="285"/>
        </w:trPr>
        <w:tc>
          <w:tcPr>
            <w:tcW w:w="2127" w:type="dxa"/>
          </w:tcPr>
          <w:p w14:paraId="64F4D878"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14:paraId="2021683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3CA6B5D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intensive reading (TC program objective 1)</w:t>
            </w:r>
          </w:p>
        </w:tc>
      </w:tr>
      <w:tr w:rsidR="00D25129" w14:paraId="033AFB82" w14:textId="77777777" w:rsidTr="00207FFD">
        <w:trPr>
          <w:trHeight w:val="285"/>
        </w:trPr>
        <w:tc>
          <w:tcPr>
            <w:tcW w:w="2127" w:type="dxa"/>
          </w:tcPr>
          <w:p w14:paraId="59AC4B9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14:paraId="41DCB44D"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14:paraId="4AFDBCA6" w14:textId="77777777"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(TC program objective 2)</w:t>
            </w:r>
          </w:p>
        </w:tc>
      </w:tr>
      <w:tr w:rsidR="00D25129" w14:paraId="2857DBD5" w14:textId="77777777" w:rsidTr="00207FFD">
        <w:trPr>
          <w:trHeight w:val="285"/>
        </w:trPr>
        <w:tc>
          <w:tcPr>
            <w:tcW w:w="2127" w:type="dxa"/>
          </w:tcPr>
          <w:p w14:paraId="08CF5D7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14:paraId="1641F47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7B4BDC8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r w:rsidR="00D53841" w:rsidRPr="00D53841">
              <w:rPr>
                <w:rFonts w:ascii="Arial" w:hAnsi="Arial" w:cs="Arial"/>
                <w:color w:val="000000"/>
              </w:rPr>
              <w:t>(TC program objective 1)</w:t>
            </w:r>
          </w:p>
        </w:tc>
      </w:tr>
      <w:tr w:rsidR="00D25129" w14:paraId="2D0A698B" w14:textId="77777777" w:rsidTr="00207FFD">
        <w:trPr>
          <w:trHeight w:val="285"/>
        </w:trPr>
        <w:tc>
          <w:tcPr>
            <w:tcW w:w="2127" w:type="dxa"/>
          </w:tcPr>
          <w:p w14:paraId="4D993FD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14:paraId="0B32DD3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395C8295" w14:textId="77777777"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14:paraId="5BD9A2EA" w14:textId="77777777" w:rsidTr="00207FFD">
        <w:trPr>
          <w:trHeight w:val="285"/>
        </w:trPr>
        <w:tc>
          <w:tcPr>
            <w:tcW w:w="2127" w:type="dxa"/>
          </w:tcPr>
          <w:p w14:paraId="037FC40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14:paraId="5790F64C"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6F4597B3" w14:textId="77777777"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14:paraId="36264126" w14:textId="77777777" w:rsidTr="00207FFD">
        <w:trPr>
          <w:trHeight w:val="285"/>
        </w:trPr>
        <w:tc>
          <w:tcPr>
            <w:tcW w:w="2127" w:type="dxa"/>
          </w:tcPr>
          <w:p w14:paraId="474BD2A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14:paraId="42DC72B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14:paraId="1E296C23" w14:textId="77777777"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14:paraId="35B053E0" w14:textId="77777777" w:rsidTr="00207FFD">
        <w:trPr>
          <w:trHeight w:val="285"/>
        </w:trPr>
        <w:tc>
          <w:tcPr>
            <w:tcW w:w="2127" w:type="dxa"/>
          </w:tcPr>
          <w:p w14:paraId="749E1EC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14:paraId="710EA4A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59D0AE01"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14:paraId="5C4CA146" w14:textId="77777777" w:rsidTr="00207FFD">
        <w:trPr>
          <w:trHeight w:val="285"/>
        </w:trPr>
        <w:tc>
          <w:tcPr>
            <w:tcW w:w="2127" w:type="dxa"/>
          </w:tcPr>
          <w:p w14:paraId="488E8759"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14:paraId="1EEB4C68"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43DEFAE9" w14:textId="77777777"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14:paraId="33604A12" w14:textId="77777777" w:rsidTr="00207FFD">
        <w:trPr>
          <w:trHeight w:val="285"/>
        </w:trPr>
        <w:tc>
          <w:tcPr>
            <w:tcW w:w="2127" w:type="dxa"/>
          </w:tcPr>
          <w:p w14:paraId="02D3D21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14:paraId="132FD07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2C5E2939" w14:textId="77777777"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14:paraId="156D9195" w14:textId="77777777" w:rsidTr="00207FFD">
        <w:trPr>
          <w:trHeight w:val="285"/>
        </w:trPr>
        <w:tc>
          <w:tcPr>
            <w:tcW w:w="2127" w:type="dxa"/>
          </w:tcPr>
          <w:p w14:paraId="100670A1"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14:paraId="621B8D0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14:paraId="55FE3CC1" w14:textId="77777777"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14:paraId="2BDD6E0F" w14:textId="77777777" w:rsidTr="00207FFD">
        <w:trPr>
          <w:trHeight w:val="285"/>
        </w:trPr>
        <w:tc>
          <w:tcPr>
            <w:tcW w:w="2127" w:type="dxa"/>
          </w:tcPr>
          <w:p w14:paraId="2776AFF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14:paraId="0F49380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06F6245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14:paraId="2B1CF1E4" w14:textId="77777777" w:rsidTr="00207FFD">
        <w:trPr>
          <w:trHeight w:val="285"/>
        </w:trPr>
        <w:tc>
          <w:tcPr>
            <w:tcW w:w="2127" w:type="dxa"/>
          </w:tcPr>
          <w:p w14:paraId="68D3F55C"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lastRenderedPageBreak/>
              <w:t>Lesson 15</w:t>
            </w:r>
          </w:p>
        </w:tc>
        <w:tc>
          <w:tcPr>
            <w:tcW w:w="2410" w:type="dxa"/>
          </w:tcPr>
          <w:p w14:paraId="2678C84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02A911CF" w14:textId="77777777"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(TC program objective 2)</w:t>
            </w:r>
          </w:p>
        </w:tc>
      </w:tr>
    </w:tbl>
    <w:p w14:paraId="10787A72" w14:textId="77777777" w:rsidR="00D25129" w:rsidRDefault="00D25129">
      <w:pPr>
        <w:widowControl w:val="0"/>
        <w:autoSpaceDE w:val="0"/>
        <w:autoSpaceDN w:val="0"/>
        <w:adjustRightInd w:val="0"/>
        <w:spacing w:after="0" w:line="324" w:lineRule="auto"/>
        <w:rPr>
          <w:rFonts w:ascii="Arial" w:hAnsi="Arial" w:cs="Arial"/>
          <w:color w:val="000000"/>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14:paraId="160429E8" w14:textId="77777777" w:rsidTr="00496009">
        <w:trPr>
          <w:trHeight w:val="285"/>
        </w:trPr>
        <w:tc>
          <w:tcPr>
            <w:tcW w:w="2127" w:type="dxa"/>
          </w:tcPr>
          <w:p w14:paraId="78FE1DE2"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16</w:t>
            </w:r>
          </w:p>
        </w:tc>
        <w:tc>
          <w:tcPr>
            <w:tcW w:w="2410" w:type="dxa"/>
          </w:tcPr>
          <w:p w14:paraId="47CD695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14:paraId="2E4E89AB" w14:textId="77777777"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14:paraId="725448EB" w14:textId="77777777" w:rsidTr="00496009">
        <w:trPr>
          <w:trHeight w:val="285"/>
        </w:trPr>
        <w:tc>
          <w:tcPr>
            <w:tcW w:w="2127" w:type="dxa"/>
          </w:tcPr>
          <w:p w14:paraId="38C8796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14:paraId="7DE55EBE"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14:paraId="63709D6D"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14:paraId="2E915B19" w14:textId="77777777" w:rsidTr="00496009">
        <w:trPr>
          <w:trHeight w:val="285"/>
        </w:trPr>
        <w:tc>
          <w:tcPr>
            <w:tcW w:w="2127" w:type="dxa"/>
          </w:tcPr>
          <w:p w14:paraId="267E55E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14:paraId="57B28CE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77D48222" w14:textId="77777777"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14:paraId="7CDC0EE4" w14:textId="77777777" w:rsidTr="00496009">
        <w:trPr>
          <w:trHeight w:val="285"/>
        </w:trPr>
        <w:tc>
          <w:tcPr>
            <w:tcW w:w="2127" w:type="dxa"/>
          </w:tcPr>
          <w:p w14:paraId="1960949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19</w:t>
            </w:r>
          </w:p>
        </w:tc>
        <w:tc>
          <w:tcPr>
            <w:tcW w:w="2410" w:type="dxa"/>
          </w:tcPr>
          <w:p w14:paraId="29313BC6"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60CEE961"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14:paraId="4D29EB7F" w14:textId="77777777" w:rsidTr="00496009">
        <w:trPr>
          <w:trHeight w:val="285"/>
        </w:trPr>
        <w:tc>
          <w:tcPr>
            <w:tcW w:w="2127" w:type="dxa"/>
          </w:tcPr>
          <w:p w14:paraId="21344D2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14:paraId="6E814CB3"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7168664F" w14:textId="77777777"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D25129" w14:paraId="7D9778F5" w14:textId="77777777" w:rsidTr="00496009">
        <w:trPr>
          <w:trHeight w:val="285"/>
        </w:trPr>
        <w:tc>
          <w:tcPr>
            <w:tcW w:w="2127" w:type="dxa"/>
          </w:tcPr>
          <w:p w14:paraId="5C3C384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14:paraId="0D48177F"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21BA27D9"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14:paraId="751AB6B9" w14:textId="77777777" w:rsidTr="00496009">
        <w:trPr>
          <w:trHeight w:val="285"/>
        </w:trPr>
        <w:tc>
          <w:tcPr>
            <w:tcW w:w="2127" w:type="dxa"/>
          </w:tcPr>
          <w:p w14:paraId="370859FF"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14:paraId="56716360"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56FE4E9D" w14:textId="77777777"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14:paraId="39760CFC" w14:textId="77777777" w:rsidTr="00496009">
        <w:trPr>
          <w:trHeight w:val="285"/>
        </w:trPr>
        <w:tc>
          <w:tcPr>
            <w:tcW w:w="2127" w:type="dxa"/>
          </w:tcPr>
          <w:p w14:paraId="1CE0C14F"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14:paraId="7564AEF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32992D92"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14:paraId="2E8CB5E8" w14:textId="77777777" w:rsidTr="00496009">
        <w:trPr>
          <w:trHeight w:val="285"/>
        </w:trPr>
        <w:tc>
          <w:tcPr>
            <w:tcW w:w="2127" w:type="dxa"/>
          </w:tcPr>
          <w:p w14:paraId="00DCFC50"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14:paraId="38C8379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74099457" w14:textId="77777777"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r w:rsidR="00496009" w:rsidRPr="00496009">
              <w:rPr>
                <w:rFonts w:ascii="Arial" w:hAnsi="Arial" w:cs="Arial"/>
                <w:color w:val="000000"/>
              </w:rPr>
              <w:t>(TC program objective 1)</w:t>
            </w:r>
          </w:p>
        </w:tc>
      </w:tr>
      <w:tr w:rsidR="00D25129" w14:paraId="0F0A3EFD" w14:textId="77777777" w:rsidTr="00496009">
        <w:trPr>
          <w:trHeight w:val="285"/>
        </w:trPr>
        <w:tc>
          <w:tcPr>
            <w:tcW w:w="2127" w:type="dxa"/>
          </w:tcPr>
          <w:p w14:paraId="672B5920"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14:paraId="0507044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793C07F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sidRPr="006623B7">
              <w:rPr>
                <w:rFonts w:ascii="Arial" w:hAnsi="Arial" w:cs="Arial"/>
                <w:color w:val="000000"/>
              </w:rPr>
              <w:t xml:space="preserve">Political </w:t>
            </w:r>
            <w:r w:rsidR="006623B7" w:rsidRPr="006623B7">
              <w:rPr>
                <w:rFonts w:ascii="Arial" w:hAnsi="Arial" w:cs="Arial" w:hint="eastAsia"/>
                <w:color w:val="000000"/>
              </w:rPr>
              <w:t>S</w:t>
            </w:r>
            <w:r w:rsidR="006623B7" w:rsidRPr="006623B7">
              <w:rPr>
                <w:rFonts w:ascii="Arial" w:hAnsi="Arial" w:cs="Arial"/>
                <w:color w:val="000000"/>
              </w:rPr>
              <w:t>ystems of English-</w:t>
            </w:r>
            <w:r w:rsidR="006623B7" w:rsidRPr="006623B7">
              <w:rPr>
                <w:rFonts w:ascii="Arial" w:hAnsi="Arial" w:cs="Arial" w:hint="eastAsia"/>
                <w:color w:val="000000"/>
              </w:rPr>
              <w:t>S</w:t>
            </w:r>
            <w:r w:rsidR="006623B7" w:rsidRPr="006623B7">
              <w:rPr>
                <w:rFonts w:ascii="Arial" w:hAnsi="Arial" w:cs="Arial"/>
                <w:color w:val="000000"/>
              </w:rPr>
              <w:t xml:space="preserve">peaking </w:t>
            </w:r>
            <w:r w:rsidR="006623B7" w:rsidRPr="006623B7">
              <w:rPr>
                <w:rFonts w:ascii="Arial" w:hAnsi="Arial" w:cs="Arial" w:hint="eastAsia"/>
                <w:color w:val="000000"/>
              </w:rPr>
              <w:t>C</w:t>
            </w:r>
            <w:r w:rsidR="006623B7" w:rsidRPr="006623B7">
              <w:rPr>
                <w:rFonts w:ascii="Arial" w:hAnsi="Arial" w:cs="Arial"/>
                <w:color w:val="000000"/>
              </w:rPr>
              <w:t>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14:paraId="4473821A" w14:textId="77777777" w:rsidTr="00496009">
        <w:trPr>
          <w:trHeight w:val="285"/>
        </w:trPr>
        <w:tc>
          <w:tcPr>
            <w:tcW w:w="2127" w:type="dxa"/>
          </w:tcPr>
          <w:p w14:paraId="171F227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14:paraId="207AE03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24F775EB"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14:paraId="632D8686" w14:textId="77777777" w:rsidTr="00496009">
        <w:trPr>
          <w:trHeight w:val="285"/>
        </w:trPr>
        <w:tc>
          <w:tcPr>
            <w:tcW w:w="2127" w:type="dxa"/>
          </w:tcPr>
          <w:p w14:paraId="1E52EF1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14:paraId="6EAB48C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3C13EB10"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w:t>
            </w:r>
            <w:r w:rsidRPr="00496009">
              <w:rPr>
                <w:rFonts w:ascii="Arial" w:hAnsi="Arial" w:cs="Arial"/>
                <w:color w:val="000000"/>
              </w:rPr>
              <w:lastRenderedPageBreak/>
              <w:t>program objective 1)</w:t>
            </w:r>
          </w:p>
        </w:tc>
      </w:tr>
      <w:tr w:rsidR="00D25129" w14:paraId="6D792138" w14:textId="77777777" w:rsidTr="00496009">
        <w:trPr>
          <w:trHeight w:val="285"/>
        </w:trPr>
        <w:tc>
          <w:tcPr>
            <w:tcW w:w="2127" w:type="dxa"/>
          </w:tcPr>
          <w:p w14:paraId="648EA7FB"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28</w:t>
            </w:r>
          </w:p>
        </w:tc>
        <w:tc>
          <w:tcPr>
            <w:tcW w:w="2410" w:type="dxa"/>
          </w:tcPr>
          <w:p w14:paraId="4FCF3833"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5BABEB92" w14:textId="77777777"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Multiculturalism</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14:paraId="07CE688E" w14:textId="77777777" w:rsidTr="00496009">
        <w:trPr>
          <w:trHeight w:val="285"/>
        </w:trPr>
        <w:tc>
          <w:tcPr>
            <w:tcW w:w="2127" w:type="dxa"/>
          </w:tcPr>
          <w:p w14:paraId="5AFC51B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29</w:t>
            </w:r>
          </w:p>
        </w:tc>
        <w:tc>
          <w:tcPr>
            <w:tcW w:w="2410" w:type="dxa"/>
          </w:tcPr>
          <w:p w14:paraId="1CD884D2"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396C38DE"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14:paraId="06D2DB1F" w14:textId="77777777" w:rsidTr="00496009">
        <w:trPr>
          <w:trHeight w:val="285"/>
        </w:trPr>
        <w:tc>
          <w:tcPr>
            <w:tcW w:w="2127" w:type="dxa"/>
          </w:tcPr>
          <w:p w14:paraId="148DC32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14:paraId="1D83EE5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695BEE53" w14:textId="77777777"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bl>
    <w:p w14:paraId="622CD621" w14:textId="77777777"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14:paraId="6E8CD4F6" w14:textId="77777777" w:rsidTr="00496009">
        <w:trPr>
          <w:trHeight w:val="285"/>
        </w:trPr>
        <w:tc>
          <w:tcPr>
            <w:tcW w:w="9923" w:type="dxa"/>
            <w:vAlign w:val="center"/>
          </w:tcPr>
          <w:p w14:paraId="6D1F8DB9" w14:textId="77777777"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14:paraId="095023EB" w14:textId="77777777" w:rsidTr="00496009">
        <w:trPr>
          <w:trHeight w:val="285"/>
        </w:trPr>
        <w:tc>
          <w:tcPr>
            <w:tcW w:w="9923" w:type="dxa"/>
          </w:tcPr>
          <w:p w14:paraId="2BD2CACB" w14:textId="77777777"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14:paraId="50BA971A" w14:textId="77777777"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14:paraId="2143939E" w14:textId="154254C8"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w:t>
            </w:r>
          </w:p>
          <w:p w14:paraId="3882DFB4" w14:textId="09E1E95D"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r w:rsidR="002A0243">
              <w:rPr>
                <w:rFonts w:ascii="Arial" w:hAnsi="Arial" w:cs="Arial"/>
                <w:color w:val="000000"/>
              </w:rPr>
              <w:t xml:space="preserve"> / smart phone or </w:t>
            </w:r>
            <w:proofErr w:type="gramStart"/>
            <w:r w:rsidR="002A0243">
              <w:rPr>
                <w:rFonts w:ascii="Arial" w:hAnsi="Arial" w:cs="Arial"/>
                <w:color w:val="000000"/>
              </w:rPr>
              <w:t>other</w:t>
            </w:r>
            <w:proofErr w:type="gramEnd"/>
            <w:r w:rsidR="002A0243">
              <w:rPr>
                <w:rFonts w:ascii="Arial" w:hAnsi="Arial" w:cs="Arial"/>
                <w:color w:val="000000"/>
              </w:rPr>
              <w:t xml:space="preserve"> smart device</w:t>
            </w:r>
          </w:p>
          <w:p w14:paraId="0FCCC4ED" w14:textId="77777777"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14:paraId="3DAB64FB" w14:textId="77777777" w:rsidR="00196C37"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t>Reading for Speed and Fluency 2</w:t>
            </w:r>
            <w:r>
              <w:rPr>
                <w:rFonts w:ascii="Arial" w:hAnsi="Arial" w:cs="Arial" w:hint="eastAsia"/>
                <w:color w:val="000000"/>
              </w:rPr>
              <w:t xml:space="preserve"> textbook</w:t>
            </w:r>
          </w:p>
          <w:p w14:paraId="734DC374" w14:textId="77777777" w:rsidR="009512DC" w:rsidRPr="008472EE" w:rsidRDefault="009512DC"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Various colors of highlighters</w:t>
            </w:r>
          </w:p>
        </w:tc>
      </w:tr>
      <w:tr w:rsidR="00D25129" w14:paraId="5417EA38" w14:textId="77777777" w:rsidTr="00496009">
        <w:trPr>
          <w:trHeight w:val="285"/>
        </w:trPr>
        <w:tc>
          <w:tcPr>
            <w:tcW w:w="9923" w:type="dxa"/>
          </w:tcPr>
          <w:p w14:paraId="627E9BB3" w14:textId="77777777" w:rsidR="00D25129" w:rsidRDefault="00D25129">
            <w:pPr>
              <w:widowControl w:val="0"/>
              <w:autoSpaceDE w:val="0"/>
              <w:autoSpaceDN w:val="0"/>
              <w:adjustRightInd w:val="0"/>
              <w:spacing w:after="0"/>
              <w:rPr>
                <w:rFonts w:ascii="Arial" w:hAnsi="Arial" w:cs="Arial"/>
                <w:b/>
                <w:bCs/>
                <w:color w:val="000000"/>
                <w:sz w:val="13"/>
              </w:rPr>
            </w:pPr>
          </w:p>
          <w:p w14:paraId="2E281E1C" w14:textId="77777777"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14:paraId="0C6BF57F" w14:textId="77777777" w:rsidTr="00496009">
        <w:trPr>
          <w:trHeight w:val="285"/>
        </w:trPr>
        <w:tc>
          <w:tcPr>
            <w:tcW w:w="9923" w:type="dxa"/>
          </w:tcPr>
          <w:p w14:paraId="34813C36" w14:textId="77777777" w:rsidR="00D25129" w:rsidRDefault="00D25129">
            <w:pPr>
              <w:widowControl w:val="0"/>
              <w:autoSpaceDE w:val="0"/>
              <w:autoSpaceDN w:val="0"/>
              <w:adjustRightInd w:val="0"/>
              <w:spacing w:after="0"/>
              <w:rPr>
                <w:rFonts w:ascii="Arial" w:hAnsi="Arial" w:cs="Arial"/>
                <w:color w:val="000000"/>
              </w:rPr>
            </w:pPr>
          </w:p>
          <w:p w14:paraId="5CEFC399" w14:textId="77777777"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Attendance</w:t>
            </w:r>
          </w:p>
          <w:p w14:paraId="752FB891" w14:textId="6CC6AD6F"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w:t>
            </w:r>
            <w:r w:rsidR="002A0243">
              <w:rPr>
                <w:rFonts w:ascii="Arial" w:hAnsi="Arial" w:cs="Arial"/>
                <w:color w:val="000000"/>
              </w:rPr>
              <w:t>not miss more than 10 classes, including</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r w:rsidR="006F1F0B">
              <w:rPr>
                <w:rFonts w:ascii="Arial" w:hAnsi="Arial" w:cs="Arial"/>
                <w:color w:val="000000"/>
              </w:rPr>
              <w:t xml:space="preserve"> Sleeping in class will count as an absence. </w:t>
            </w:r>
            <w:r w:rsidR="002A0243">
              <w:rPr>
                <w:rFonts w:ascii="Arial" w:hAnsi="Arial" w:cs="Arial"/>
                <w:color w:val="000000"/>
              </w:rPr>
              <w:t xml:space="preserve">Email </w:t>
            </w:r>
            <w:hyperlink r:id="rId7" w:history="1">
              <w:r w:rsidR="002A0243" w:rsidRPr="004047E8">
                <w:rPr>
                  <w:rStyle w:val="Hyperlink"/>
                  <w:rFonts w:ascii="Arial" w:hAnsi="Arial" w:cs="Arial"/>
                </w:rPr>
                <w:t>rschmidt@sky.miyazaki-mic.ac.jp</w:t>
              </w:r>
            </w:hyperlink>
            <w:r w:rsidR="002A0243">
              <w:rPr>
                <w:rFonts w:ascii="Arial" w:hAnsi="Arial" w:cs="Arial"/>
                <w:color w:val="000000"/>
              </w:rPr>
              <w:t xml:space="preserve"> before the class to let her know you are absent. You will still be responsible for any missed assignments, which will be marked 20% down for unexcused absences, including missed tests.</w:t>
            </w:r>
          </w:p>
          <w:p w14:paraId="5E9DEAB1" w14:textId="77777777" w:rsidR="002A0243" w:rsidRDefault="002A0243" w:rsidP="00F23B49">
            <w:pPr>
              <w:widowControl w:val="0"/>
              <w:autoSpaceDE w:val="0"/>
              <w:autoSpaceDN w:val="0"/>
              <w:adjustRightInd w:val="0"/>
              <w:spacing w:after="0" w:line="312" w:lineRule="auto"/>
              <w:rPr>
                <w:rFonts w:ascii="Arial" w:hAnsi="Arial" w:cs="Arial"/>
              </w:rPr>
            </w:pPr>
          </w:p>
          <w:p w14:paraId="42C899C6" w14:textId="77777777"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Preparation and Review Time</w:t>
            </w:r>
          </w:p>
          <w:p w14:paraId="24C00797" w14:textId="77777777"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w:t>
            </w:r>
            <w:r>
              <w:rPr>
                <w:rFonts w:ascii="Arial" w:hAnsi="Arial" w:cs="Arial"/>
                <w:color w:val="000000"/>
              </w:rPr>
              <w:lastRenderedPageBreak/>
              <w:t xml:space="preserve">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14:paraId="75EFEA58" w14:textId="77777777"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14:paraId="0FFE1E8B" w14:textId="77777777"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Academic Honesty</w:t>
            </w:r>
          </w:p>
          <w:p w14:paraId="22E6759E" w14:textId="77777777"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14:paraId="7E3AEDEF" w14:textId="77777777" w:rsidR="007B53DD" w:rsidRDefault="007B53DD" w:rsidP="00F23B49">
            <w:pPr>
              <w:widowControl w:val="0"/>
              <w:autoSpaceDE w:val="0"/>
              <w:autoSpaceDN w:val="0"/>
              <w:adjustRightInd w:val="0"/>
              <w:spacing w:after="0" w:line="312" w:lineRule="auto"/>
              <w:rPr>
                <w:rFonts w:ascii="Arial" w:hAnsi="Arial" w:cs="Arial"/>
                <w:color w:val="000000"/>
              </w:rPr>
            </w:pPr>
          </w:p>
          <w:p w14:paraId="35C6EB3A" w14:textId="77777777" w:rsidR="00D25129" w:rsidRPr="0085760F" w:rsidRDefault="001326FD" w:rsidP="00F23B49">
            <w:pPr>
              <w:widowControl w:val="0"/>
              <w:autoSpaceDE w:val="0"/>
              <w:autoSpaceDN w:val="0"/>
              <w:adjustRightInd w:val="0"/>
              <w:spacing w:after="0" w:line="312" w:lineRule="auto"/>
              <w:rPr>
                <w:rFonts w:ascii="Arial" w:hAnsi="Arial" w:cs="Arial"/>
                <w:b/>
                <w:color w:val="000000"/>
                <w:u w:val="single"/>
              </w:rPr>
            </w:pPr>
            <w:r w:rsidRPr="0085760F">
              <w:rPr>
                <w:rFonts w:ascii="Arial" w:hAnsi="Arial" w:cs="Arial"/>
                <w:b/>
                <w:color w:val="000000"/>
                <w:u w:val="single"/>
              </w:rPr>
              <w:t>Assignment Submission</w:t>
            </w:r>
          </w:p>
          <w:p w14:paraId="2B3ADE39" w14:textId="3F52A298"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w:t>
            </w:r>
            <w:r w:rsidR="007B53DD">
              <w:rPr>
                <w:rFonts w:ascii="Arial" w:hAnsi="Arial" w:cs="Arial"/>
                <w:color w:val="000000"/>
              </w:rPr>
              <w:t>Late assignments</w:t>
            </w:r>
            <w:r w:rsidR="00CF0507">
              <w:rPr>
                <w:rFonts w:ascii="Arial" w:hAnsi="Arial" w:cs="Arial" w:hint="eastAsia"/>
                <w:color w:val="000000"/>
              </w:rPr>
              <w:t xml:space="preserve"> will lose </w:t>
            </w:r>
            <w:r w:rsidR="00CF0507" w:rsidRPr="007B53DD">
              <w:rPr>
                <w:rFonts w:ascii="Arial" w:hAnsi="Arial" w:cs="Arial" w:hint="eastAsia"/>
                <w:b/>
                <w:color w:val="000000"/>
              </w:rPr>
              <w:t xml:space="preserve">10% </w:t>
            </w:r>
            <w:r w:rsidR="007B53DD" w:rsidRPr="007B53DD">
              <w:rPr>
                <w:rFonts w:ascii="Arial" w:hAnsi="Arial" w:cs="Arial"/>
                <w:b/>
                <w:color w:val="000000"/>
              </w:rPr>
              <w:t>if submitted on the same</w:t>
            </w:r>
            <w:r w:rsidR="00CF0507" w:rsidRPr="007B53DD">
              <w:rPr>
                <w:rFonts w:ascii="Arial" w:hAnsi="Arial" w:cs="Arial" w:hint="eastAsia"/>
                <w:b/>
                <w:color w:val="000000"/>
              </w:rPr>
              <w:t xml:space="preserve"> </w:t>
            </w:r>
            <w:r w:rsidR="002A0243">
              <w:rPr>
                <w:rFonts w:ascii="Arial" w:hAnsi="Arial" w:cs="Arial"/>
                <w:b/>
                <w:color w:val="000000"/>
              </w:rPr>
              <w:t xml:space="preserve">day </w:t>
            </w:r>
            <w:r w:rsidR="007B53DD" w:rsidRPr="007B53DD">
              <w:rPr>
                <w:rFonts w:ascii="Arial" w:hAnsi="Arial" w:cs="Arial"/>
                <w:b/>
                <w:color w:val="000000"/>
              </w:rPr>
              <w:t>and 20% from the day after</w:t>
            </w:r>
            <w:r w:rsidR="007B53DD">
              <w:rPr>
                <w:rFonts w:ascii="Arial" w:hAnsi="Arial" w:cs="Arial"/>
                <w:color w:val="000000"/>
              </w:rPr>
              <w:t xml:space="preserve">.  You may only submit late assignments </w:t>
            </w:r>
            <w:r w:rsidR="007B53DD" w:rsidRPr="007B53DD">
              <w:rPr>
                <w:rFonts w:ascii="Arial" w:hAnsi="Arial" w:cs="Arial"/>
                <w:b/>
                <w:color w:val="000000"/>
              </w:rPr>
              <w:t>for up to 2 weeks</w:t>
            </w:r>
            <w:r w:rsidR="007B53DD">
              <w:rPr>
                <w:rFonts w:ascii="Arial" w:hAnsi="Arial" w:cs="Arial"/>
                <w:color w:val="000000"/>
              </w:rPr>
              <w:t xml:space="preserve"> past the due date.</w:t>
            </w:r>
          </w:p>
        </w:tc>
      </w:tr>
    </w:tbl>
    <w:p w14:paraId="24B5B2E0" w14:textId="77777777"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14:paraId="2DBAD84F" w14:textId="77777777" w:rsidTr="008472EE">
        <w:trPr>
          <w:trHeight w:val="285"/>
        </w:trPr>
        <w:tc>
          <w:tcPr>
            <w:tcW w:w="9889" w:type="dxa"/>
          </w:tcPr>
          <w:p w14:paraId="699BF584" w14:textId="77777777" w:rsidR="008472EE" w:rsidRDefault="008472EE" w:rsidP="008472EE">
            <w:pPr>
              <w:widowControl w:val="0"/>
              <w:autoSpaceDE w:val="0"/>
              <w:autoSpaceDN w:val="0"/>
              <w:adjustRightInd w:val="0"/>
              <w:spacing w:after="0"/>
              <w:rPr>
                <w:rFonts w:ascii="Arial" w:hAnsi="Arial" w:cs="Arial"/>
                <w:b/>
                <w:bCs/>
                <w:color w:val="000000"/>
                <w:sz w:val="13"/>
              </w:rPr>
            </w:pPr>
          </w:p>
          <w:p w14:paraId="1F26C75C" w14:textId="77777777"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14:paraId="0D7BBE99" w14:textId="77777777" w:rsidTr="008472EE">
        <w:trPr>
          <w:trHeight w:val="3018"/>
        </w:trPr>
        <w:tc>
          <w:tcPr>
            <w:tcW w:w="9889" w:type="dxa"/>
          </w:tcPr>
          <w:p w14:paraId="740917E7" w14:textId="77777777" w:rsidR="008472EE" w:rsidRDefault="008472EE" w:rsidP="008472EE">
            <w:pPr>
              <w:widowControl w:val="0"/>
              <w:autoSpaceDE w:val="0"/>
              <w:autoSpaceDN w:val="0"/>
              <w:adjustRightInd w:val="0"/>
              <w:spacing w:after="0"/>
              <w:rPr>
                <w:rFonts w:ascii="Arial" w:hAnsi="Arial" w:cs="Arial"/>
                <w:color w:val="000000"/>
              </w:rPr>
            </w:pPr>
          </w:p>
          <w:p w14:paraId="1BE6E484" w14:textId="77777777"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Extensive Reading</w:t>
            </w:r>
            <w:r>
              <w:rPr>
                <w:rFonts w:ascii="Arial" w:hAnsi="Arial" w:cs="Arial" w:hint="eastAsia"/>
                <w:color w:val="000000"/>
              </w:rPr>
              <w:t xml:space="preserve"> </w:t>
            </w:r>
            <w:proofErr w:type="gramStart"/>
            <w:r>
              <w:rPr>
                <w:rFonts w:ascii="Arial" w:hAnsi="Arial" w:cs="Arial" w:hint="eastAsia"/>
                <w:color w:val="000000"/>
              </w:rPr>
              <w:t xml:space="preserve">   </w:t>
            </w:r>
            <w:r w:rsidR="003141CB">
              <w:rPr>
                <w:rFonts w:ascii="Arial" w:hAnsi="Arial" w:cs="Arial"/>
                <w:color w:val="000000"/>
              </w:rPr>
              <w:t>(</w:t>
            </w:r>
            <w:proofErr w:type="gramEnd"/>
            <w:r w:rsidR="003141CB" w:rsidRPr="003141CB">
              <w:rPr>
                <w:rFonts w:ascii="Arial" w:hAnsi="Arial" w:cs="Arial"/>
                <w:i/>
                <w:color w:val="000000"/>
              </w:rPr>
              <w:t>X-Reading</w:t>
            </w:r>
            <w:r w:rsidR="003141CB">
              <w:rPr>
                <w:rFonts w:ascii="Arial" w:hAnsi="Arial" w:cs="Arial"/>
                <w:color w:val="000000"/>
              </w:rPr>
              <w:t>)</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color w:val="000000"/>
              </w:rPr>
              <w:t xml:space="preserve">              </w:t>
            </w:r>
            <w:r w:rsidR="003141CB">
              <w:rPr>
                <w:rFonts w:ascii="Arial" w:hAnsi="Arial" w:cs="Arial"/>
                <w:color w:val="000000"/>
              </w:rPr>
              <w:t xml:space="preserve">          </w:t>
            </w:r>
            <w:r>
              <w:rPr>
                <w:rFonts w:ascii="Arial" w:hAnsi="Arial" w:cs="Arial"/>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Pr>
                <w:rFonts w:ascii="Arial" w:hAnsi="Arial" w:cs="Arial" w:hint="eastAsia"/>
                <w:color w:val="000000"/>
              </w:rPr>
              <w:t>20%</w:t>
            </w:r>
          </w:p>
          <w:p w14:paraId="03D96F81" w14:textId="77777777"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 xml:space="preserve">Quizzes </w:t>
            </w:r>
            <w:r>
              <w:rPr>
                <w:rFonts w:ascii="Arial" w:hAnsi="Arial" w:cs="Arial" w:hint="eastAsia"/>
                <w:color w:val="000000"/>
              </w:rPr>
              <w:t>(Comprehension</w:t>
            </w:r>
            <w:r w:rsidR="003141CB">
              <w:rPr>
                <w:rFonts w:ascii="Arial" w:hAnsi="Arial" w:cs="Arial"/>
                <w:color w:val="000000"/>
              </w:rPr>
              <w:t xml:space="preserve"> </w:t>
            </w:r>
            <w:proofErr w:type="gramStart"/>
            <w:r w:rsidR="003141CB">
              <w:rPr>
                <w:rFonts w:ascii="Arial" w:hAnsi="Arial" w:cs="Arial"/>
                <w:color w:val="000000"/>
              </w:rPr>
              <w:t xml:space="preserve">/ </w:t>
            </w:r>
            <w:r>
              <w:rPr>
                <w:rFonts w:ascii="Arial" w:hAnsi="Arial" w:cs="Arial" w:hint="eastAsia"/>
                <w:color w:val="000000"/>
              </w:rPr>
              <w:t xml:space="preserve"> Vocabulary</w:t>
            </w:r>
            <w:proofErr w:type="gramEnd"/>
            <w:r w:rsidR="003141CB">
              <w:rPr>
                <w:rFonts w:ascii="Arial" w:hAnsi="Arial" w:cs="Arial"/>
                <w:color w:val="000000"/>
              </w:rPr>
              <w:t xml:space="preserve"> /</w:t>
            </w:r>
            <w:r w:rsidR="000510A3">
              <w:rPr>
                <w:rFonts w:ascii="Arial" w:hAnsi="Arial" w:cs="Arial"/>
                <w:color w:val="000000"/>
              </w:rPr>
              <w:t xml:space="preserve"> </w:t>
            </w:r>
            <w:r>
              <w:rPr>
                <w:rFonts w:ascii="Arial" w:hAnsi="Arial" w:cs="Arial" w:hint="eastAsia"/>
                <w:color w:val="000000"/>
              </w:rPr>
              <w:t xml:space="preserve">) </w:t>
            </w:r>
            <w:r w:rsidR="000510A3">
              <w:rPr>
                <w:rFonts w:ascii="Arial" w:hAnsi="Arial" w:cs="Arial"/>
                <w:color w:val="000000"/>
              </w:rPr>
              <w:t xml:space="preserve">                              </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hint="eastAsia"/>
                <w:color w:val="000000"/>
              </w:rPr>
              <w:t xml:space="preserve"> </w:t>
            </w:r>
            <w:r w:rsidR="00426AFA">
              <w:rPr>
                <w:rFonts w:ascii="Arial" w:hAnsi="Arial" w:cs="Arial"/>
                <w:color w:val="000000"/>
              </w:rPr>
              <w:t xml:space="preserve">                   </w:t>
            </w:r>
            <w:r w:rsidR="003141CB">
              <w:rPr>
                <w:rFonts w:ascii="Arial" w:hAnsi="Arial" w:cs="Arial"/>
                <w:color w:val="000000"/>
              </w:rPr>
              <w:t>1</w:t>
            </w:r>
            <w:r>
              <w:rPr>
                <w:rFonts w:ascii="Arial" w:hAnsi="Arial" w:cs="Arial"/>
                <w:color w:val="000000"/>
              </w:rPr>
              <w:t>5</w:t>
            </w:r>
            <w:r>
              <w:rPr>
                <w:rFonts w:ascii="Arial" w:hAnsi="Arial" w:cs="Arial" w:hint="eastAsia"/>
                <w:color w:val="000000"/>
              </w:rPr>
              <w:t>%</w:t>
            </w:r>
          </w:p>
          <w:p w14:paraId="47974948" w14:textId="50457210"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b/>
                <w:color w:val="000000"/>
              </w:rPr>
              <w:t xml:space="preserve">Online </w:t>
            </w:r>
            <w:r w:rsidRPr="003141CB">
              <w:rPr>
                <w:rFonts w:ascii="Arial" w:hAnsi="Arial" w:cs="Arial" w:hint="eastAsia"/>
                <w:b/>
                <w:color w:val="000000"/>
              </w:rPr>
              <w:t>Vocabulary</w:t>
            </w:r>
            <w:r w:rsidR="00426AFA">
              <w:rPr>
                <w:rFonts w:ascii="Arial" w:hAnsi="Arial" w:cs="Arial"/>
                <w:b/>
                <w:color w:val="000000"/>
              </w:rPr>
              <w:t xml:space="preserve"> and IR</w:t>
            </w:r>
            <w:r w:rsidRPr="003141CB">
              <w:rPr>
                <w:rFonts w:ascii="Arial" w:hAnsi="Arial" w:cs="Arial" w:hint="eastAsia"/>
                <w:b/>
                <w:color w:val="000000"/>
              </w:rPr>
              <w:t xml:space="preserve"> </w:t>
            </w:r>
            <w:proofErr w:type="gramStart"/>
            <w:r w:rsidRPr="003141CB">
              <w:rPr>
                <w:rFonts w:ascii="Arial" w:hAnsi="Arial" w:cs="Arial" w:hint="eastAsia"/>
                <w:b/>
                <w:color w:val="000000"/>
              </w:rPr>
              <w:t>Study</w:t>
            </w:r>
            <w:r>
              <w:rPr>
                <w:rFonts w:ascii="Arial" w:hAnsi="Arial" w:cs="Arial" w:hint="eastAsia"/>
                <w:color w:val="000000"/>
              </w:rPr>
              <w:t xml:space="preserve">  </w:t>
            </w:r>
            <w:r w:rsidR="003141CB">
              <w:rPr>
                <w:rFonts w:ascii="Arial" w:hAnsi="Arial" w:cs="Arial"/>
                <w:color w:val="000000"/>
              </w:rPr>
              <w:t>(</w:t>
            </w:r>
            <w:proofErr w:type="spellStart"/>
            <w:proofErr w:type="gramEnd"/>
            <w:r w:rsidR="003141CB">
              <w:rPr>
                <w:rFonts w:ascii="Arial" w:hAnsi="Arial" w:cs="Arial"/>
                <w:color w:val="000000"/>
              </w:rPr>
              <w:t>Memrise</w:t>
            </w:r>
            <w:proofErr w:type="spellEnd"/>
            <w:r w:rsidR="00426AFA">
              <w:rPr>
                <w:rFonts w:ascii="Arial" w:hAnsi="Arial" w:cs="Arial"/>
                <w:color w:val="000000"/>
              </w:rPr>
              <w:t>; Read Theory</w:t>
            </w:r>
            <w:r w:rsidR="003141CB">
              <w:rPr>
                <w:rFonts w:ascii="Arial" w:hAnsi="Arial" w:cs="Arial"/>
                <w:color w:val="000000"/>
              </w:rPr>
              <w:t>)</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color w:val="000000"/>
              </w:rPr>
              <w:t xml:space="preserve"> </w:t>
            </w:r>
            <w:r w:rsidR="00380869">
              <w:rPr>
                <w:rFonts w:ascii="Arial" w:hAnsi="Arial" w:cs="Arial"/>
                <w:color w:val="000000"/>
              </w:rPr>
              <w:t xml:space="preserve">              </w:t>
            </w:r>
            <w:r w:rsidR="003141CB">
              <w:rPr>
                <w:rFonts w:ascii="Arial" w:hAnsi="Arial" w:cs="Arial"/>
                <w:color w:val="000000"/>
              </w:rPr>
              <w:t xml:space="preserve">       </w:t>
            </w:r>
            <w:r>
              <w:rPr>
                <w:rFonts w:ascii="Arial" w:hAnsi="Arial" w:cs="Arial" w:hint="eastAsia"/>
                <w:color w:val="000000"/>
              </w:rPr>
              <w:t>1</w:t>
            </w:r>
            <w:r w:rsidR="00426AFA">
              <w:rPr>
                <w:rFonts w:ascii="Arial" w:hAnsi="Arial" w:cs="Arial"/>
                <w:color w:val="000000"/>
              </w:rPr>
              <w:t>5</w:t>
            </w:r>
            <w:r>
              <w:rPr>
                <w:rFonts w:ascii="Arial" w:hAnsi="Arial" w:cs="Arial" w:hint="eastAsia"/>
                <w:color w:val="000000"/>
              </w:rPr>
              <w:t>%</w:t>
            </w:r>
          </w:p>
          <w:p w14:paraId="11E32973"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proofErr w:type="gramStart"/>
            <w:r w:rsidRPr="003141CB">
              <w:rPr>
                <w:rFonts w:ascii="Arial" w:hAnsi="Arial" w:cs="Arial" w:hint="eastAsia"/>
                <w:b/>
                <w:color w:val="000000"/>
              </w:rPr>
              <w:t xml:space="preserve">Homework  </w:t>
            </w:r>
            <w:r w:rsidR="003141CB">
              <w:rPr>
                <w:rFonts w:ascii="Arial" w:hAnsi="Arial" w:cs="Arial"/>
                <w:color w:val="000000"/>
              </w:rPr>
              <w:t>(</w:t>
            </w:r>
            <w:proofErr w:type="gramEnd"/>
            <w:r w:rsidR="003141CB">
              <w:rPr>
                <w:rFonts w:ascii="Arial" w:hAnsi="Arial" w:cs="Arial"/>
                <w:color w:val="000000"/>
              </w:rPr>
              <w:t>Intensive reading handouts)</w:t>
            </w:r>
            <w:r>
              <w:rPr>
                <w:rFonts w:ascii="Arial" w:hAnsi="Arial" w:cs="Arial" w:hint="eastAsia"/>
                <w:color w:val="000000"/>
              </w:rPr>
              <w:t xml:space="preserve">       </w:t>
            </w:r>
            <w:r w:rsidR="003141CB">
              <w:rPr>
                <w:rFonts w:ascii="Arial" w:hAnsi="Arial" w:cs="Arial"/>
                <w:color w:val="000000"/>
              </w:rPr>
              <w:t xml:space="preserve">     </w:t>
            </w:r>
            <w:r>
              <w:rPr>
                <w:rFonts w:ascii="Arial" w:hAnsi="Arial" w:cs="Arial" w:hint="eastAsia"/>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Pr>
                <w:rFonts w:ascii="Arial" w:hAnsi="Arial" w:cs="Arial" w:hint="eastAsia"/>
                <w:color w:val="000000"/>
              </w:rPr>
              <w:t>1</w:t>
            </w:r>
            <w:r>
              <w:rPr>
                <w:rFonts w:ascii="Arial" w:hAnsi="Arial" w:cs="Arial"/>
                <w:color w:val="000000"/>
              </w:rPr>
              <w:t>0</w:t>
            </w:r>
            <w:r>
              <w:rPr>
                <w:rFonts w:ascii="Arial" w:hAnsi="Arial" w:cs="Arial" w:hint="eastAsia"/>
                <w:color w:val="000000"/>
              </w:rPr>
              <w:t xml:space="preserve">%    </w:t>
            </w:r>
          </w:p>
          <w:p w14:paraId="52B9CF88"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Reading Fluency</w:t>
            </w:r>
            <w:r w:rsidR="003141CB">
              <w:rPr>
                <w:rFonts w:ascii="Arial" w:hAnsi="Arial" w:cs="Arial"/>
                <w:color w:val="000000"/>
              </w:rPr>
              <w:t xml:space="preserve"> (Timed </w:t>
            </w:r>
            <w:proofErr w:type="gramStart"/>
            <w:r w:rsidR="003141CB">
              <w:rPr>
                <w:rFonts w:ascii="Arial" w:hAnsi="Arial" w:cs="Arial"/>
                <w:color w:val="000000"/>
              </w:rPr>
              <w:t>Reading</w:t>
            </w:r>
            <w:r w:rsidR="00426AFA">
              <w:rPr>
                <w:rFonts w:ascii="Arial" w:hAnsi="Arial" w:cs="Arial"/>
                <w:color w:val="000000"/>
              </w:rPr>
              <w:t xml:space="preserve">)   </w:t>
            </w:r>
            <w:proofErr w:type="gramEnd"/>
            <w:r w:rsidR="00426AFA">
              <w:rPr>
                <w:rFonts w:ascii="Arial" w:hAnsi="Arial" w:cs="Arial"/>
                <w:color w:val="000000"/>
              </w:rPr>
              <w:t xml:space="preserve">                                                                 </w:t>
            </w:r>
            <w:r>
              <w:rPr>
                <w:rFonts w:ascii="Arial" w:hAnsi="Arial" w:cs="Arial" w:hint="eastAsia"/>
                <w:color w:val="000000"/>
              </w:rPr>
              <w:t>1</w:t>
            </w:r>
            <w:r w:rsidR="00426AFA">
              <w:rPr>
                <w:rFonts w:ascii="Arial" w:hAnsi="Arial" w:cs="Arial"/>
                <w:color w:val="000000"/>
              </w:rPr>
              <w:t>0</w:t>
            </w:r>
            <w:r>
              <w:rPr>
                <w:rFonts w:ascii="Arial" w:hAnsi="Arial" w:cs="Arial" w:hint="eastAsia"/>
                <w:color w:val="000000"/>
              </w:rPr>
              <w:t>%</w:t>
            </w:r>
          </w:p>
          <w:p w14:paraId="3D5B7B6F"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 xml:space="preserve">Participation </w:t>
            </w:r>
            <w:r>
              <w:rPr>
                <w:rFonts w:ascii="Arial" w:hAnsi="Arial" w:cs="Arial" w:hint="eastAsia"/>
                <w:color w:val="000000"/>
              </w:rPr>
              <w:t xml:space="preserve"> </w:t>
            </w:r>
            <w:r w:rsidR="003141CB">
              <w:rPr>
                <w:rFonts w:ascii="Arial" w:hAnsi="Arial" w:cs="Arial"/>
                <w:color w:val="000000"/>
              </w:rPr>
              <w:t xml:space="preserve">                                                                             </w:t>
            </w:r>
            <w:r w:rsidR="00426AFA">
              <w:rPr>
                <w:rFonts w:ascii="Arial" w:hAnsi="Arial" w:cs="Arial"/>
                <w:color w:val="000000"/>
              </w:rPr>
              <w:t xml:space="preserve">                     </w:t>
            </w:r>
            <w:r w:rsidR="003141CB">
              <w:rPr>
                <w:rFonts w:ascii="Arial" w:hAnsi="Arial" w:cs="Arial"/>
                <w:color w:val="000000"/>
              </w:rPr>
              <w:t xml:space="preserve">   </w:t>
            </w:r>
            <w:r>
              <w:rPr>
                <w:rFonts w:ascii="Arial" w:hAnsi="Arial" w:cs="Arial" w:hint="eastAsia"/>
                <w:color w:val="000000"/>
              </w:rPr>
              <w:t>10%</w:t>
            </w:r>
          </w:p>
          <w:p w14:paraId="799B21CB" w14:textId="77777777" w:rsidR="003141CB" w:rsidRDefault="003141CB" w:rsidP="003141CB">
            <w:pPr>
              <w:widowControl w:val="0"/>
              <w:tabs>
                <w:tab w:val="left" w:pos="4935"/>
              </w:tabs>
              <w:autoSpaceDE w:val="0"/>
              <w:autoSpaceDN w:val="0"/>
              <w:adjustRightInd w:val="0"/>
              <w:spacing w:after="0" w:line="312" w:lineRule="auto"/>
              <w:jc w:val="both"/>
              <w:rPr>
                <w:rFonts w:ascii="Arial" w:hAnsi="Arial" w:cs="Arial"/>
                <w:color w:val="000000"/>
              </w:rPr>
            </w:pPr>
            <w:r w:rsidRPr="003141CB">
              <w:rPr>
                <w:rFonts w:ascii="Arial" w:hAnsi="Arial" w:cs="Arial" w:hint="eastAsia"/>
                <w:b/>
                <w:color w:val="000000"/>
              </w:rPr>
              <w:t xml:space="preserve">Final Exam                                                    </w:t>
            </w:r>
            <w:r w:rsidRPr="003141CB">
              <w:rPr>
                <w:rFonts w:ascii="Arial" w:hAnsi="Arial" w:cs="Arial"/>
                <w:b/>
                <w:color w:val="000000"/>
              </w:rPr>
              <w:t xml:space="preserve">           </w:t>
            </w:r>
            <w:r w:rsidRPr="003141CB">
              <w:rPr>
                <w:rFonts w:ascii="Arial" w:hAnsi="Arial" w:cs="Arial" w:hint="eastAsia"/>
                <w:b/>
                <w:color w:val="000000"/>
              </w:rPr>
              <w:t xml:space="preserve"> </w:t>
            </w:r>
            <w:r w:rsidRPr="003141CB">
              <w:rPr>
                <w:rFonts w:ascii="Arial" w:hAnsi="Arial" w:cs="Arial"/>
                <w:b/>
                <w:color w:val="000000"/>
              </w:rPr>
              <w:t xml:space="preserve"> </w:t>
            </w:r>
            <w:r w:rsidRPr="003141CB">
              <w:rPr>
                <w:rFonts w:ascii="Arial" w:hAnsi="Arial" w:cs="Arial" w:hint="eastAsia"/>
                <w:b/>
                <w:color w:val="000000"/>
              </w:rPr>
              <w:t xml:space="preserve"> </w:t>
            </w:r>
            <w:r w:rsidRPr="003141CB">
              <w:rPr>
                <w:rFonts w:ascii="Arial" w:hAnsi="Arial" w:cs="Arial"/>
                <w:b/>
                <w:color w:val="000000"/>
              </w:rPr>
              <w:t xml:space="preserve">                </w:t>
            </w:r>
            <w:r w:rsidR="00426AFA">
              <w:rPr>
                <w:rFonts w:ascii="Arial" w:hAnsi="Arial" w:cs="Arial"/>
                <w:b/>
                <w:color w:val="000000"/>
              </w:rPr>
              <w:t xml:space="preserve">                     </w:t>
            </w:r>
            <w:r w:rsidRPr="003141CB">
              <w:rPr>
                <w:rFonts w:ascii="Arial" w:hAnsi="Arial" w:cs="Arial"/>
                <w:b/>
                <w:color w:val="000000"/>
              </w:rPr>
              <w:t xml:space="preserve">   </w:t>
            </w:r>
            <w:r>
              <w:rPr>
                <w:rFonts w:ascii="Arial" w:hAnsi="Arial" w:cs="Arial" w:hint="eastAsia"/>
                <w:color w:val="000000"/>
              </w:rPr>
              <w:t>20%</w:t>
            </w:r>
          </w:p>
          <w:p w14:paraId="4F6C6C18" w14:textId="77777777" w:rsidR="003141CB" w:rsidRPr="00FC1D73" w:rsidRDefault="003141CB" w:rsidP="008472EE">
            <w:pPr>
              <w:widowControl w:val="0"/>
              <w:tabs>
                <w:tab w:val="left" w:pos="4935"/>
              </w:tabs>
              <w:autoSpaceDE w:val="0"/>
              <w:autoSpaceDN w:val="0"/>
              <w:adjustRightInd w:val="0"/>
              <w:spacing w:after="0" w:line="312" w:lineRule="auto"/>
              <w:jc w:val="both"/>
              <w:rPr>
                <w:rFonts w:ascii="Arial" w:hAnsi="Arial" w:cs="Arial"/>
                <w:color w:val="000000"/>
              </w:rPr>
            </w:pPr>
          </w:p>
        </w:tc>
      </w:tr>
      <w:tr w:rsidR="008472EE" w14:paraId="725DB2C0" w14:textId="77777777" w:rsidTr="008472EE">
        <w:trPr>
          <w:trHeight w:val="375"/>
        </w:trPr>
        <w:tc>
          <w:tcPr>
            <w:tcW w:w="9889" w:type="dxa"/>
          </w:tcPr>
          <w:p w14:paraId="5F4B99F2"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14:paraId="26C1411D" w14:textId="77777777" w:rsidTr="008472EE">
        <w:trPr>
          <w:trHeight w:val="1770"/>
        </w:trPr>
        <w:tc>
          <w:tcPr>
            <w:tcW w:w="9889" w:type="dxa"/>
          </w:tcPr>
          <w:p w14:paraId="0F9F67CA" w14:textId="77777777"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14:paraId="715D638E"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14:paraId="142C8DD5" w14:textId="77777777" w:rsidTr="008472EE">
        <w:trPr>
          <w:trHeight w:val="360"/>
        </w:trPr>
        <w:tc>
          <w:tcPr>
            <w:tcW w:w="9889" w:type="dxa"/>
          </w:tcPr>
          <w:p w14:paraId="5EEBB932"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14:paraId="00D44F94" w14:textId="77777777" w:rsidTr="008472EE">
        <w:trPr>
          <w:trHeight w:val="3119"/>
        </w:trPr>
        <w:tc>
          <w:tcPr>
            <w:tcW w:w="9889" w:type="dxa"/>
          </w:tcPr>
          <w:p w14:paraId="0C49CF9E"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14:paraId="06AE8C76"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14:paraId="714F36D9"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14:paraId="06F81494"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14:paraId="763A1B0C"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14:paraId="2E2C9EC9" w14:textId="77777777"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14:paraId="78A311E9" w14:textId="77777777" w:rsidTr="008472EE">
        <w:trPr>
          <w:trHeight w:val="285"/>
        </w:trPr>
        <w:tc>
          <w:tcPr>
            <w:tcW w:w="9889" w:type="dxa"/>
          </w:tcPr>
          <w:p w14:paraId="6BFD89F9" w14:textId="77777777"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14:paraId="62F2310F" w14:textId="77777777" w:rsidTr="008472EE">
        <w:trPr>
          <w:trHeight w:val="285"/>
        </w:trPr>
        <w:tc>
          <w:tcPr>
            <w:tcW w:w="9889" w:type="dxa"/>
          </w:tcPr>
          <w:p w14:paraId="22F31826" w14:textId="77777777"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14:paraId="005102B1" w14:textId="77777777" w:rsidR="006A1239" w:rsidRPr="006A1239" w:rsidRDefault="006A1239" w:rsidP="006A1239">
      <w:pPr>
        <w:spacing w:after="0"/>
        <w:rPr>
          <w:vanish/>
        </w:rPr>
      </w:pPr>
    </w:p>
    <w:p w14:paraId="3EE0E58A" w14:textId="77777777" w:rsidR="000F3CB8" w:rsidRDefault="001326FD" w:rsidP="00AD72B4">
      <w:pPr>
        <w:ind w:right="-625"/>
      </w:pPr>
      <w:r>
        <w:br w:type="page"/>
      </w:r>
      <w:r w:rsidR="008472EE" w:rsidRPr="008472EE">
        <w:rPr>
          <w:b/>
        </w:rPr>
        <w:lastRenderedPageBreak/>
        <w:t>Reading 3 Rubric</w:t>
      </w:r>
    </w:p>
    <w:tbl>
      <w:tblPr>
        <w:tblpPr w:leftFromText="142" w:rightFromText="142" w:vertAnchor="page" w:horzAnchor="margin" w:tblpXSpec="center" w:tblpY="2611"/>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945"/>
        <w:gridCol w:w="2062"/>
        <w:gridCol w:w="1586"/>
        <w:gridCol w:w="2672"/>
      </w:tblGrid>
      <w:tr w:rsidR="00CF0507" w:rsidRPr="00CC760F" w14:paraId="6F7A702D" w14:textId="77777777" w:rsidTr="00AD72B4">
        <w:trPr>
          <w:trHeight w:val="164"/>
          <w:jc w:val="center"/>
        </w:trPr>
        <w:tc>
          <w:tcPr>
            <w:tcW w:w="1233" w:type="dxa"/>
            <w:shd w:val="clear" w:color="auto" w:fill="auto"/>
          </w:tcPr>
          <w:p w14:paraId="54D2C38A" w14:textId="77777777" w:rsidR="00CF0507" w:rsidRPr="00CC760F" w:rsidRDefault="00CF0507" w:rsidP="00AD72B4">
            <w:pPr>
              <w:rPr>
                <w:b/>
                <w:sz w:val="17"/>
                <w:szCs w:val="17"/>
              </w:rPr>
            </w:pPr>
            <w:r w:rsidRPr="00CC760F">
              <w:rPr>
                <w:b/>
                <w:sz w:val="17"/>
                <w:szCs w:val="17"/>
              </w:rPr>
              <w:t>Rating</w:t>
            </w:r>
          </w:p>
        </w:tc>
        <w:tc>
          <w:tcPr>
            <w:tcW w:w="1945" w:type="dxa"/>
            <w:shd w:val="clear" w:color="auto" w:fill="auto"/>
          </w:tcPr>
          <w:p w14:paraId="34A45648" w14:textId="77777777" w:rsidR="00CF0507" w:rsidRPr="00CC760F" w:rsidRDefault="00CF0507" w:rsidP="00AD72B4">
            <w:pPr>
              <w:rPr>
                <w:b/>
                <w:sz w:val="17"/>
                <w:szCs w:val="17"/>
              </w:rPr>
            </w:pPr>
            <w:r w:rsidRPr="00CC760F">
              <w:rPr>
                <w:b/>
                <w:sz w:val="17"/>
                <w:szCs w:val="17"/>
              </w:rPr>
              <w:t>Reading comprehension</w:t>
            </w:r>
          </w:p>
        </w:tc>
        <w:tc>
          <w:tcPr>
            <w:tcW w:w="2062" w:type="dxa"/>
            <w:shd w:val="clear" w:color="auto" w:fill="auto"/>
          </w:tcPr>
          <w:p w14:paraId="1F8ED722" w14:textId="77777777" w:rsidR="00CF0507" w:rsidRPr="00CC760F" w:rsidRDefault="00CF0507" w:rsidP="00AD72B4">
            <w:pPr>
              <w:rPr>
                <w:b/>
                <w:sz w:val="17"/>
                <w:szCs w:val="17"/>
              </w:rPr>
            </w:pPr>
            <w:r w:rsidRPr="00CC760F">
              <w:rPr>
                <w:b/>
                <w:sz w:val="17"/>
                <w:szCs w:val="17"/>
              </w:rPr>
              <w:t>Grammar</w:t>
            </w:r>
          </w:p>
        </w:tc>
        <w:tc>
          <w:tcPr>
            <w:tcW w:w="1586" w:type="dxa"/>
            <w:shd w:val="clear" w:color="auto" w:fill="auto"/>
          </w:tcPr>
          <w:p w14:paraId="45DFF810" w14:textId="77777777" w:rsidR="00CF0507" w:rsidRPr="00CC760F" w:rsidRDefault="00CF0507" w:rsidP="00AD72B4">
            <w:pPr>
              <w:rPr>
                <w:b/>
                <w:sz w:val="17"/>
                <w:szCs w:val="17"/>
              </w:rPr>
            </w:pPr>
            <w:r w:rsidRPr="00CC760F">
              <w:rPr>
                <w:b/>
                <w:sz w:val="17"/>
                <w:szCs w:val="17"/>
              </w:rPr>
              <w:t>Vocabulary</w:t>
            </w:r>
          </w:p>
        </w:tc>
        <w:tc>
          <w:tcPr>
            <w:tcW w:w="2672" w:type="dxa"/>
            <w:shd w:val="clear" w:color="auto" w:fill="auto"/>
          </w:tcPr>
          <w:p w14:paraId="3C3C46F1" w14:textId="77777777" w:rsidR="00CF0507" w:rsidRPr="00CC760F" w:rsidRDefault="00CF0507" w:rsidP="00AD72B4">
            <w:pPr>
              <w:rPr>
                <w:b/>
                <w:sz w:val="17"/>
                <w:szCs w:val="17"/>
              </w:rPr>
            </w:pPr>
            <w:r w:rsidRPr="00CC760F">
              <w:rPr>
                <w:b/>
                <w:sz w:val="17"/>
                <w:szCs w:val="17"/>
              </w:rPr>
              <w:t>Fluency</w:t>
            </w:r>
          </w:p>
        </w:tc>
      </w:tr>
      <w:tr w:rsidR="00CF0507" w:rsidRPr="00CC760F" w14:paraId="43E2255A" w14:textId="77777777" w:rsidTr="00AD72B4">
        <w:trPr>
          <w:trHeight w:val="1642"/>
          <w:jc w:val="center"/>
        </w:trPr>
        <w:tc>
          <w:tcPr>
            <w:tcW w:w="1233" w:type="dxa"/>
            <w:shd w:val="clear" w:color="auto" w:fill="auto"/>
          </w:tcPr>
          <w:p w14:paraId="472E6C60" w14:textId="77777777" w:rsidR="00CF0507" w:rsidRPr="00CC760F" w:rsidRDefault="00CF0507" w:rsidP="00AD72B4">
            <w:pPr>
              <w:rPr>
                <w:b/>
                <w:sz w:val="17"/>
                <w:szCs w:val="17"/>
              </w:rPr>
            </w:pPr>
            <w:r w:rsidRPr="00CC760F">
              <w:rPr>
                <w:b/>
                <w:sz w:val="17"/>
                <w:szCs w:val="17"/>
              </w:rPr>
              <w:t>90% +</w:t>
            </w:r>
          </w:p>
        </w:tc>
        <w:tc>
          <w:tcPr>
            <w:tcW w:w="1945" w:type="dxa"/>
            <w:shd w:val="clear" w:color="auto" w:fill="auto"/>
          </w:tcPr>
          <w:p w14:paraId="5B008CCB" w14:textId="77777777" w:rsidR="00CF0507" w:rsidRPr="00CC760F" w:rsidRDefault="00CF0507" w:rsidP="00AD72B4">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2062" w:type="dxa"/>
            <w:shd w:val="clear" w:color="auto" w:fill="auto"/>
          </w:tcPr>
          <w:p w14:paraId="3F26337E" w14:textId="77777777" w:rsidR="00CF0507" w:rsidRPr="00CC760F" w:rsidRDefault="00CF0507" w:rsidP="00AD72B4">
            <w:pPr>
              <w:rPr>
                <w:sz w:val="17"/>
                <w:szCs w:val="17"/>
              </w:rPr>
            </w:pPr>
            <w:r w:rsidRPr="00CC760F">
              <w:rPr>
                <w:sz w:val="17"/>
                <w:szCs w:val="17"/>
              </w:rPr>
              <w:t>Able to understand the grammar objectives for this level without difficulty in written text.</w:t>
            </w:r>
          </w:p>
        </w:tc>
        <w:tc>
          <w:tcPr>
            <w:tcW w:w="1586" w:type="dxa"/>
            <w:shd w:val="clear" w:color="auto" w:fill="auto"/>
          </w:tcPr>
          <w:p w14:paraId="37924A42" w14:textId="77777777" w:rsidR="00CF0507" w:rsidRPr="00CC760F" w:rsidRDefault="00CF0507" w:rsidP="00AD72B4">
            <w:pPr>
              <w:rPr>
                <w:sz w:val="17"/>
                <w:szCs w:val="17"/>
              </w:rPr>
            </w:pPr>
            <w:r w:rsidRPr="00CC760F">
              <w:rPr>
                <w:sz w:val="17"/>
                <w:szCs w:val="17"/>
              </w:rPr>
              <w:t>Regularly achieves scores of 90% or more on vocabulary quizzes.</w:t>
            </w:r>
          </w:p>
          <w:p w14:paraId="02378585" w14:textId="77777777" w:rsidR="00CF0507" w:rsidRPr="00CC760F" w:rsidRDefault="00CF0507" w:rsidP="00AD72B4">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2672" w:type="dxa"/>
            <w:shd w:val="clear" w:color="auto" w:fill="auto"/>
          </w:tcPr>
          <w:p w14:paraId="2709F3FE" w14:textId="77777777" w:rsidR="00CF0507" w:rsidRPr="00CC760F" w:rsidRDefault="00CF0507" w:rsidP="00AD72B4">
            <w:pPr>
              <w:rPr>
                <w:sz w:val="17"/>
                <w:szCs w:val="17"/>
              </w:rPr>
            </w:pPr>
            <w:r w:rsidRPr="00CC760F">
              <w:rPr>
                <w:sz w:val="17"/>
                <w:szCs w:val="17"/>
              </w:rPr>
              <w:t>Can read texts in timed reading activities at 200 words per minute with 80% comprehension.</w:t>
            </w:r>
          </w:p>
        </w:tc>
      </w:tr>
      <w:tr w:rsidR="00CF0507" w:rsidRPr="00CC760F" w14:paraId="24F0E100" w14:textId="77777777" w:rsidTr="00AD72B4">
        <w:trPr>
          <w:trHeight w:val="1642"/>
          <w:jc w:val="center"/>
        </w:trPr>
        <w:tc>
          <w:tcPr>
            <w:tcW w:w="1233" w:type="dxa"/>
            <w:shd w:val="clear" w:color="auto" w:fill="auto"/>
          </w:tcPr>
          <w:p w14:paraId="55BFC283" w14:textId="77777777" w:rsidR="00CF0507" w:rsidRPr="00CC760F" w:rsidRDefault="00CF0507" w:rsidP="00AD72B4">
            <w:pPr>
              <w:rPr>
                <w:b/>
                <w:sz w:val="17"/>
                <w:szCs w:val="17"/>
              </w:rPr>
            </w:pPr>
            <w:r w:rsidRPr="00CC760F">
              <w:rPr>
                <w:b/>
                <w:sz w:val="17"/>
                <w:szCs w:val="17"/>
              </w:rPr>
              <w:t>80-89%</w:t>
            </w:r>
          </w:p>
        </w:tc>
        <w:tc>
          <w:tcPr>
            <w:tcW w:w="1945" w:type="dxa"/>
            <w:shd w:val="clear" w:color="auto" w:fill="auto"/>
          </w:tcPr>
          <w:p w14:paraId="38960D1B" w14:textId="77777777" w:rsidR="00CF0507" w:rsidRPr="00CC760F" w:rsidRDefault="00CF0507" w:rsidP="00AD72B4">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2062" w:type="dxa"/>
            <w:shd w:val="clear" w:color="auto" w:fill="auto"/>
          </w:tcPr>
          <w:p w14:paraId="6F81A5C3" w14:textId="77777777" w:rsidR="00CF0507" w:rsidRPr="00CC760F" w:rsidRDefault="00CF0507" w:rsidP="00AD72B4">
            <w:pPr>
              <w:rPr>
                <w:sz w:val="17"/>
                <w:szCs w:val="17"/>
              </w:rPr>
            </w:pPr>
            <w:r w:rsidRPr="00CC760F">
              <w:rPr>
                <w:sz w:val="17"/>
                <w:szCs w:val="17"/>
              </w:rPr>
              <w:t>Able to understand most of the grammar objectives for this level without difficulty in written text. Has difficulty with the most complex forms.</w:t>
            </w:r>
          </w:p>
        </w:tc>
        <w:tc>
          <w:tcPr>
            <w:tcW w:w="1586" w:type="dxa"/>
            <w:shd w:val="clear" w:color="auto" w:fill="auto"/>
          </w:tcPr>
          <w:p w14:paraId="5BC12BB0" w14:textId="77777777" w:rsidR="00CF0507" w:rsidRPr="00CC760F" w:rsidRDefault="00CF0507" w:rsidP="00AD72B4">
            <w:pPr>
              <w:rPr>
                <w:sz w:val="17"/>
                <w:szCs w:val="17"/>
              </w:rPr>
            </w:pPr>
            <w:r w:rsidRPr="00CC760F">
              <w:rPr>
                <w:sz w:val="17"/>
                <w:szCs w:val="17"/>
              </w:rPr>
              <w:t>Regularly achieves scores of 80-89% on vocabulary quizzes.</w:t>
            </w:r>
          </w:p>
          <w:p w14:paraId="1CB5F6E6" w14:textId="77777777" w:rsidR="00CF0507" w:rsidRPr="00CC760F" w:rsidRDefault="00CF0507" w:rsidP="00AD72B4">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2672" w:type="dxa"/>
            <w:shd w:val="clear" w:color="auto" w:fill="auto"/>
          </w:tcPr>
          <w:p w14:paraId="0BCDA7FB" w14:textId="77777777" w:rsidR="00CF0507" w:rsidRPr="00CC760F" w:rsidRDefault="00CF0507" w:rsidP="00AD72B4">
            <w:pPr>
              <w:rPr>
                <w:sz w:val="17"/>
                <w:szCs w:val="17"/>
              </w:rPr>
            </w:pPr>
            <w:r w:rsidRPr="00CC760F">
              <w:rPr>
                <w:sz w:val="17"/>
                <w:szCs w:val="17"/>
              </w:rPr>
              <w:t>Can read texts in timed reading activities at 180 words per minute with 80% comprehension.</w:t>
            </w:r>
          </w:p>
          <w:p w14:paraId="6BB1F42A" w14:textId="77777777" w:rsidR="00CF0507" w:rsidRPr="00CC760F" w:rsidRDefault="00CF0507" w:rsidP="00AD72B4">
            <w:pPr>
              <w:rPr>
                <w:sz w:val="17"/>
                <w:szCs w:val="17"/>
              </w:rPr>
            </w:pPr>
            <w:r w:rsidRPr="00CC760F">
              <w:rPr>
                <w:sz w:val="17"/>
                <w:szCs w:val="17"/>
              </w:rPr>
              <w:t>Or can read faster but with lower comprehension.</w:t>
            </w:r>
          </w:p>
        </w:tc>
      </w:tr>
      <w:tr w:rsidR="00CF0507" w:rsidRPr="00CC760F" w14:paraId="19D44557" w14:textId="77777777" w:rsidTr="00AD72B4">
        <w:trPr>
          <w:trHeight w:val="1642"/>
          <w:jc w:val="center"/>
        </w:trPr>
        <w:tc>
          <w:tcPr>
            <w:tcW w:w="1233" w:type="dxa"/>
            <w:shd w:val="clear" w:color="auto" w:fill="auto"/>
          </w:tcPr>
          <w:p w14:paraId="47F48CA6" w14:textId="77777777" w:rsidR="00CF0507" w:rsidRPr="00CC760F" w:rsidRDefault="00CF0507" w:rsidP="00AD72B4">
            <w:pPr>
              <w:rPr>
                <w:b/>
                <w:sz w:val="17"/>
                <w:szCs w:val="17"/>
              </w:rPr>
            </w:pPr>
            <w:r w:rsidRPr="00CC760F">
              <w:rPr>
                <w:b/>
                <w:sz w:val="17"/>
                <w:szCs w:val="17"/>
              </w:rPr>
              <w:t>70-79%</w:t>
            </w:r>
          </w:p>
        </w:tc>
        <w:tc>
          <w:tcPr>
            <w:tcW w:w="1945" w:type="dxa"/>
            <w:shd w:val="clear" w:color="auto" w:fill="auto"/>
          </w:tcPr>
          <w:p w14:paraId="0BC4995E" w14:textId="77777777" w:rsidR="00CF0507" w:rsidRPr="00CC760F" w:rsidRDefault="00CF0507" w:rsidP="00AD72B4">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2062" w:type="dxa"/>
            <w:shd w:val="clear" w:color="auto" w:fill="auto"/>
          </w:tcPr>
          <w:p w14:paraId="103C758E" w14:textId="77777777" w:rsidR="00CF0507" w:rsidRPr="00CC760F" w:rsidRDefault="00CF0507" w:rsidP="00AD72B4">
            <w:pPr>
              <w:rPr>
                <w:sz w:val="17"/>
                <w:szCs w:val="17"/>
              </w:rPr>
            </w:pPr>
            <w:r w:rsidRPr="00CC760F">
              <w:rPr>
                <w:sz w:val="17"/>
                <w:szCs w:val="17"/>
              </w:rPr>
              <w:t>Able to understand about half of the grammar objectives for this level without difficulty in written text.</w:t>
            </w:r>
          </w:p>
          <w:p w14:paraId="7A768A38" w14:textId="77777777" w:rsidR="00CF0507" w:rsidRPr="00CC760F" w:rsidRDefault="00CF0507" w:rsidP="00AD72B4">
            <w:pPr>
              <w:rPr>
                <w:sz w:val="17"/>
                <w:szCs w:val="17"/>
              </w:rPr>
            </w:pPr>
            <w:r w:rsidRPr="00CC760F">
              <w:rPr>
                <w:sz w:val="17"/>
                <w:szCs w:val="17"/>
              </w:rPr>
              <w:t>Simple constructions can be understood, but complex constructions are difficult.</w:t>
            </w:r>
          </w:p>
        </w:tc>
        <w:tc>
          <w:tcPr>
            <w:tcW w:w="1586" w:type="dxa"/>
            <w:shd w:val="clear" w:color="auto" w:fill="auto"/>
          </w:tcPr>
          <w:p w14:paraId="30A18B0B" w14:textId="77777777" w:rsidR="00CF0507" w:rsidRPr="00CC760F" w:rsidRDefault="00CF0507" w:rsidP="00AD72B4">
            <w:pPr>
              <w:rPr>
                <w:sz w:val="17"/>
                <w:szCs w:val="17"/>
              </w:rPr>
            </w:pPr>
            <w:r w:rsidRPr="00CC760F">
              <w:rPr>
                <w:sz w:val="17"/>
                <w:szCs w:val="17"/>
              </w:rPr>
              <w:t>Regularly achieves scores of 70-79% on vocabulary quizzes.</w:t>
            </w:r>
          </w:p>
          <w:p w14:paraId="405FF2D9" w14:textId="77777777" w:rsidR="00CF0507" w:rsidRPr="00CC760F" w:rsidRDefault="00CF0507" w:rsidP="00AD72B4">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2672" w:type="dxa"/>
            <w:shd w:val="clear" w:color="auto" w:fill="auto"/>
          </w:tcPr>
          <w:p w14:paraId="3BF43E1B" w14:textId="77777777" w:rsidR="00CF0507" w:rsidRPr="00CC760F" w:rsidRDefault="00CF0507" w:rsidP="00AD72B4">
            <w:pPr>
              <w:rPr>
                <w:sz w:val="17"/>
                <w:szCs w:val="17"/>
              </w:rPr>
            </w:pPr>
            <w:r w:rsidRPr="00CC760F">
              <w:rPr>
                <w:sz w:val="17"/>
                <w:szCs w:val="17"/>
              </w:rPr>
              <w:t>Can read texts in timed reading activities at 160 words per minute with 80% comprehension.</w:t>
            </w:r>
          </w:p>
          <w:p w14:paraId="23FF7265" w14:textId="77777777" w:rsidR="00CF0507" w:rsidRPr="00CC760F" w:rsidRDefault="00CF0507" w:rsidP="00AD72B4">
            <w:pPr>
              <w:rPr>
                <w:sz w:val="17"/>
                <w:szCs w:val="17"/>
              </w:rPr>
            </w:pPr>
            <w:r w:rsidRPr="00CC760F">
              <w:rPr>
                <w:sz w:val="17"/>
                <w:szCs w:val="17"/>
              </w:rPr>
              <w:t>Or can read faster but with lower comprehension.</w:t>
            </w:r>
          </w:p>
        </w:tc>
      </w:tr>
      <w:tr w:rsidR="00CF0507" w:rsidRPr="00CC760F" w14:paraId="6F0D7DCF" w14:textId="77777777" w:rsidTr="00AD72B4">
        <w:trPr>
          <w:trHeight w:val="1642"/>
          <w:jc w:val="center"/>
        </w:trPr>
        <w:tc>
          <w:tcPr>
            <w:tcW w:w="1233" w:type="dxa"/>
            <w:shd w:val="clear" w:color="auto" w:fill="auto"/>
          </w:tcPr>
          <w:p w14:paraId="7F74DA5E" w14:textId="77777777" w:rsidR="00CF0507" w:rsidRPr="00CC760F" w:rsidRDefault="00CF0507" w:rsidP="00AD72B4">
            <w:pPr>
              <w:rPr>
                <w:b/>
                <w:sz w:val="17"/>
                <w:szCs w:val="17"/>
              </w:rPr>
            </w:pPr>
            <w:r w:rsidRPr="00CC760F">
              <w:rPr>
                <w:b/>
                <w:sz w:val="17"/>
                <w:szCs w:val="17"/>
              </w:rPr>
              <w:t>60-69%</w:t>
            </w:r>
          </w:p>
        </w:tc>
        <w:tc>
          <w:tcPr>
            <w:tcW w:w="1945" w:type="dxa"/>
            <w:shd w:val="clear" w:color="auto" w:fill="auto"/>
          </w:tcPr>
          <w:p w14:paraId="40EA3817" w14:textId="77777777" w:rsidR="00CF0507" w:rsidRPr="00CC760F" w:rsidRDefault="00CF0507" w:rsidP="00AD72B4">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2062" w:type="dxa"/>
            <w:shd w:val="clear" w:color="auto" w:fill="auto"/>
          </w:tcPr>
          <w:p w14:paraId="7476B294" w14:textId="77777777" w:rsidR="00CF0507" w:rsidRPr="00CC760F" w:rsidRDefault="00CF0507" w:rsidP="00AD72B4">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586" w:type="dxa"/>
            <w:shd w:val="clear" w:color="auto" w:fill="auto"/>
          </w:tcPr>
          <w:p w14:paraId="08ADCB02" w14:textId="77777777" w:rsidR="00CF0507" w:rsidRPr="00CC760F" w:rsidRDefault="00CF0507" w:rsidP="00AD72B4">
            <w:pPr>
              <w:rPr>
                <w:sz w:val="17"/>
                <w:szCs w:val="17"/>
              </w:rPr>
            </w:pPr>
            <w:r w:rsidRPr="00CC760F">
              <w:rPr>
                <w:sz w:val="17"/>
                <w:szCs w:val="17"/>
              </w:rPr>
              <w:t>Regularly achieves scores of 60-69% on vocabulary quizzes.</w:t>
            </w:r>
          </w:p>
          <w:p w14:paraId="0E51CD4B" w14:textId="77777777" w:rsidR="00CF0507" w:rsidRPr="00CC760F" w:rsidRDefault="00CF0507" w:rsidP="00AD72B4">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2672" w:type="dxa"/>
            <w:shd w:val="clear" w:color="auto" w:fill="auto"/>
          </w:tcPr>
          <w:p w14:paraId="733D673F" w14:textId="77777777" w:rsidR="00CF0507" w:rsidRPr="00CC760F" w:rsidRDefault="00CF0507" w:rsidP="00AD72B4">
            <w:pPr>
              <w:rPr>
                <w:sz w:val="17"/>
                <w:szCs w:val="17"/>
              </w:rPr>
            </w:pPr>
            <w:r w:rsidRPr="00CC760F">
              <w:rPr>
                <w:sz w:val="17"/>
                <w:szCs w:val="17"/>
              </w:rPr>
              <w:t>Can read texts in timed reading activities at 140 words per minute with 80% comprehension.</w:t>
            </w:r>
          </w:p>
          <w:p w14:paraId="15AED426" w14:textId="77777777" w:rsidR="00CF0507" w:rsidRPr="00CC760F" w:rsidRDefault="00CF0507" w:rsidP="00AD72B4">
            <w:pPr>
              <w:rPr>
                <w:sz w:val="17"/>
                <w:szCs w:val="17"/>
              </w:rPr>
            </w:pPr>
            <w:r w:rsidRPr="00CC760F">
              <w:rPr>
                <w:sz w:val="17"/>
                <w:szCs w:val="17"/>
              </w:rPr>
              <w:t>Or can read faster but with lower comprehension.</w:t>
            </w:r>
          </w:p>
        </w:tc>
      </w:tr>
      <w:tr w:rsidR="00CF0507" w:rsidRPr="00CC760F" w14:paraId="3E9B1740" w14:textId="77777777" w:rsidTr="00AD72B4">
        <w:trPr>
          <w:trHeight w:val="1642"/>
          <w:jc w:val="center"/>
        </w:trPr>
        <w:tc>
          <w:tcPr>
            <w:tcW w:w="1233" w:type="dxa"/>
            <w:shd w:val="clear" w:color="auto" w:fill="auto"/>
          </w:tcPr>
          <w:p w14:paraId="73A05D64" w14:textId="77777777" w:rsidR="00CF0507" w:rsidRPr="00CC760F" w:rsidRDefault="00CF0507" w:rsidP="00AD72B4">
            <w:pPr>
              <w:rPr>
                <w:b/>
                <w:sz w:val="17"/>
                <w:szCs w:val="17"/>
              </w:rPr>
            </w:pPr>
            <w:r w:rsidRPr="00CC760F">
              <w:rPr>
                <w:b/>
                <w:sz w:val="17"/>
                <w:szCs w:val="17"/>
              </w:rPr>
              <w:t>less than 60%</w:t>
            </w:r>
          </w:p>
        </w:tc>
        <w:tc>
          <w:tcPr>
            <w:tcW w:w="1945" w:type="dxa"/>
            <w:shd w:val="clear" w:color="auto" w:fill="auto"/>
          </w:tcPr>
          <w:p w14:paraId="6A2BB472" w14:textId="77777777" w:rsidR="00CF0507" w:rsidRPr="00CC760F" w:rsidRDefault="00CF0507" w:rsidP="00AD72B4">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2062" w:type="dxa"/>
            <w:shd w:val="clear" w:color="auto" w:fill="auto"/>
          </w:tcPr>
          <w:p w14:paraId="29B661A4" w14:textId="77777777" w:rsidR="00CF0507" w:rsidRPr="00CC760F" w:rsidRDefault="00CF0507" w:rsidP="00AD72B4">
            <w:pPr>
              <w:rPr>
                <w:sz w:val="17"/>
                <w:szCs w:val="17"/>
              </w:rPr>
            </w:pPr>
            <w:r w:rsidRPr="00CC760F">
              <w:rPr>
                <w:sz w:val="17"/>
                <w:szCs w:val="17"/>
              </w:rPr>
              <w:t>Has difficulty understanding the grammar objectives for this level in written text.</w:t>
            </w:r>
          </w:p>
          <w:p w14:paraId="54CC9D74" w14:textId="77777777" w:rsidR="00CF0507" w:rsidRPr="00CC760F" w:rsidRDefault="00CF0507" w:rsidP="00AD72B4">
            <w:pPr>
              <w:rPr>
                <w:sz w:val="17"/>
                <w:szCs w:val="17"/>
              </w:rPr>
            </w:pPr>
            <w:r w:rsidRPr="00CC760F">
              <w:rPr>
                <w:sz w:val="17"/>
                <w:szCs w:val="17"/>
              </w:rPr>
              <w:t>Simple constructions can sometimes be understood, but complex constructions are too difficult.</w:t>
            </w:r>
          </w:p>
        </w:tc>
        <w:tc>
          <w:tcPr>
            <w:tcW w:w="1586" w:type="dxa"/>
            <w:shd w:val="clear" w:color="auto" w:fill="auto"/>
          </w:tcPr>
          <w:p w14:paraId="48C152EB" w14:textId="77777777" w:rsidR="00CF0507" w:rsidRPr="00CC760F" w:rsidRDefault="00CF0507" w:rsidP="00AD72B4">
            <w:pPr>
              <w:rPr>
                <w:sz w:val="17"/>
                <w:szCs w:val="17"/>
              </w:rPr>
            </w:pPr>
            <w:r w:rsidRPr="00CC760F">
              <w:rPr>
                <w:sz w:val="17"/>
                <w:szCs w:val="17"/>
              </w:rPr>
              <w:t>Regularly achieves scores of less than 60% on vocabulary quizzes.</w:t>
            </w:r>
          </w:p>
          <w:p w14:paraId="3B96CACD" w14:textId="77777777" w:rsidR="00CF0507" w:rsidRPr="00CC760F" w:rsidRDefault="00CF0507" w:rsidP="00AD72B4">
            <w:pPr>
              <w:rPr>
                <w:sz w:val="17"/>
                <w:szCs w:val="17"/>
              </w:rPr>
            </w:pPr>
            <w:r w:rsidRPr="00CC760F">
              <w:rPr>
                <w:sz w:val="17"/>
                <w:szCs w:val="17"/>
              </w:rPr>
              <w:t>Very limited understanding (&lt;50%) of NGSL vocabulary band.</w:t>
            </w:r>
          </w:p>
        </w:tc>
        <w:tc>
          <w:tcPr>
            <w:tcW w:w="2672" w:type="dxa"/>
            <w:shd w:val="clear" w:color="auto" w:fill="auto"/>
          </w:tcPr>
          <w:p w14:paraId="22EEF49D" w14:textId="77777777" w:rsidR="00CF0507" w:rsidRPr="00CC760F" w:rsidRDefault="00CF0507" w:rsidP="00AD72B4">
            <w:pPr>
              <w:rPr>
                <w:sz w:val="17"/>
                <w:szCs w:val="17"/>
              </w:rPr>
            </w:pPr>
            <w:r w:rsidRPr="00CC760F">
              <w:rPr>
                <w:sz w:val="17"/>
                <w:szCs w:val="17"/>
              </w:rPr>
              <w:t>Reads texts in timed reading activities at less than 140 words per minute with 80% comprehension.</w:t>
            </w:r>
          </w:p>
          <w:p w14:paraId="442AF238" w14:textId="77777777" w:rsidR="00CF0507" w:rsidRPr="00CC760F" w:rsidRDefault="00CF0507" w:rsidP="00AD72B4">
            <w:pPr>
              <w:rPr>
                <w:sz w:val="17"/>
                <w:szCs w:val="17"/>
              </w:rPr>
            </w:pPr>
            <w:r w:rsidRPr="00CC760F">
              <w:rPr>
                <w:sz w:val="17"/>
                <w:szCs w:val="17"/>
              </w:rPr>
              <w:t>Or can read faster but with lower comprehension.</w:t>
            </w:r>
          </w:p>
        </w:tc>
      </w:tr>
      <w:tr w:rsidR="00CF0507" w:rsidRPr="00CC760F" w14:paraId="05B981EF" w14:textId="77777777" w:rsidTr="00AD72B4">
        <w:trPr>
          <w:trHeight w:val="157"/>
          <w:jc w:val="center"/>
        </w:trPr>
        <w:tc>
          <w:tcPr>
            <w:tcW w:w="1233" w:type="dxa"/>
            <w:shd w:val="clear" w:color="auto" w:fill="auto"/>
          </w:tcPr>
          <w:p w14:paraId="5ED7C1F9" w14:textId="77777777" w:rsidR="00CF0507" w:rsidRPr="00CC760F" w:rsidRDefault="00CF0507" w:rsidP="00AD72B4">
            <w:pPr>
              <w:rPr>
                <w:b/>
                <w:sz w:val="17"/>
                <w:szCs w:val="17"/>
              </w:rPr>
            </w:pPr>
            <w:r w:rsidRPr="00CC760F">
              <w:rPr>
                <w:b/>
                <w:sz w:val="17"/>
                <w:szCs w:val="17"/>
              </w:rPr>
              <w:t>N/A</w:t>
            </w:r>
          </w:p>
        </w:tc>
        <w:tc>
          <w:tcPr>
            <w:tcW w:w="1945" w:type="dxa"/>
            <w:shd w:val="clear" w:color="auto" w:fill="auto"/>
          </w:tcPr>
          <w:p w14:paraId="1639517D" w14:textId="77777777" w:rsidR="00CF0507" w:rsidRPr="00CC760F" w:rsidRDefault="00CF0507" w:rsidP="00AD72B4">
            <w:pPr>
              <w:rPr>
                <w:sz w:val="17"/>
                <w:szCs w:val="17"/>
              </w:rPr>
            </w:pPr>
            <w:r w:rsidRPr="00CC760F">
              <w:rPr>
                <w:sz w:val="17"/>
                <w:szCs w:val="17"/>
              </w:rPr>
              <w:t>Does not apply</w:t>
            </w:r>
          </w:p>
        </w:tc>
        <w:tc>
          <w:tcPr>
            <w:tcW w:w="2062" w:type="dxa"/>
            <w:shd w:val="clear" w:color="auto" w:fill="auto"/>
          </w:tcPr>
          <w:p w14:paraId="2FF7EEB2" w14:textId="77777777" w:rsidR="00CF0507" w:rsidRPr="00CC760F" w:rsidRDefault="00CF0507" w:rsidP="00AD72B4">
            <w:pPr>
              <w:rPr>
                <w:sz w:val="17"/>
                <w:szCs w:val="17"/>
              </w:rPr>
            </w:pPr>
            <w:r w:rsidRPr="00CC760F">
              <w:rPr>
                <w:sz w:val="17"/>
                <w:szCs w:val="17"/>
              </w:rPr>
              <w:t>Does not apply</w:t>
            </w:r>
          </w:p>
        </w:tc>
        <w:tc>
          <w:tcPr>
            <w:tcW w:w="1586" w:type="dxa"/>
            <w:shd w:val="clear" w:color="auto" w:fill="auto"/>
          </w:tcPr>
          <w:p w14:paraId="558CE4AD" w14:textId="77777777" w:rsidR="00CF0507" w:rsidRPr="00CC760F" w:rsidRDefault="00CF0507" w:rsidP="00AD72B4">
            <w:pPr>
              <w:rPr>
                <w:b/>
                <w:sz w:val="17"/>
                <w:szCs w:val="17"/>
              </w:rPr>
            </w:pPr>
            <w:r w:rsidRPr="00CC760F">
              <w:rPr>
                <w:sz w:val="17"/>
                <w:szCs w:val="17"/>
              </w:rPr>
              <w:t>Does not apply</w:t>
            </w:r>
          </w:p>
        </w:tc>
        <w:tc>
          <w:tcPr>
            <w:tcW w:w="2672" w:type="dxa"/>
            <w:shd w:val="clear" w:color="auto" w:fill="auto"/>
          </w:tcPr>
          <w:p w14:paraId="192D9BAA" w14:textId="77777777" w:rsidR="00CF0507" w:rsidRPr="00CC760F" w:rsidRDefault="00CF0507" w:rsidP="00AD72B4">
            <w:pPr>
              <w:rPr>
                <w:b/>
                <w:sz w:val="17"/>
                <w:szCs w:val="17"/>
              </w:rPr>
            </w:pPr>
            <w:r w:rsidRPr="00CC760F">
              <w:rPr>
                <w:sz w:val="17"/>
                <w:szCs w:val="17"/>
              </w:rPr>
              <w:t>Does not apply</w:t>
            </w:r>
          </w:p>
        </w:tc>
      </w:tr>
    </w:tbl>
    <w:p w14:paraId="38BA51A4" w14:textId="77777777" w:rsidR="001326FD" w:rsidRPr="000F3CB8" w:rsidRDefault="001326FD" w:rsidP="008472EE">
      <w:pPr>
        <w:ind w:right="-625"/>
        <w:rPr>
          <w:rFonts w:ascii="Arial" w:hAnsi="Arial" w:cs="Arial"/>
          <w:b/>
        </w:rPr>
      </w:pPr>
    </w:p>
    <w:sectPr w:rsidR="001326FD" w:rsidRPr="000F3CB8" w:rsidSect="000510A3">
      <w:headerReference w:type="even" r:id="rId8"/>
      <w:headerReference w:type="default" r:id="rId9"/>
      <w:footerReference w:type="even" r:id="rId10"/>
      <w:footerReference w:type="default" r:id="rId11"/>
      <w:headerReference w:type="first" r:id="rId12"/>
      <w:footerReference w:type="first" r:id="rId13"/>
      <w:pgSz w:w="11900" w:h="16840"/>
      <w:pgMar w:top="1702" w:right="1797" w:bottom="1843" w:left="179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9411" w14:textId="77777777" w:rsidR="00D00DF4" w:rsidRDefault="00D00DF4">
      <w:pPr>
        <w:spacing w:after="0"/>
      </w:pPr>
      <w:r>
        <w:separator/>
      </w:r>
    </w:p>
  </w:endnote>
  <w:endnote w:type="continuationSeparator" w:id="0">
    <w:p w14:paraId="292CA2C8" w14:textId="77777777" w:rsidR="00D00DF4" w:rsidRDefault="00D00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D3BB" w14:textId="77777777" w:rsidR="00D31BA7" w:rsidRDefault="00D31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6F06" w14:textId="77777777" w:rsidR="00D31BA7" w:rsidRDefault="00D31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C480" w14:textId="77777777" w:rsidR="00D31BA7" w:rsidRDefault="00D31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3C85" w14:textId="77777777" w:rsidR="00D00DF4" w:rsidRDefault="00D00DF4">
      <w:pPr>
        <w:spacing w:after="0"/>
      </w:pPr>
      <w:r>
        <w:separator/>
      </w:r>
    </w:p>
  </w:footnote>
  <w:footnote w:type="continuationSeparator" w:id="0">
    <w:p w14:paraId="3A826DB2" w14:textId="77777777" w:rsidR="00D00DF4" w:rsidRDefault="00D00D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9FEA" w14:textId="77777777" w:rsidR="00D31BA7" w:rsidRDefault="00D31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272B" w14:textId="77777777" w:rsidR="00D25129" w:rsidRDefault="00D251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CA47" w14:textId="77777777" w:rsidR="00D31BA7" w:rsidRDefault="00D31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10A3"/>
    <w:rsid w:val="00066082"/>
    <w:rsid w:val="00067DF7"/>
    <w:rsid w:val="00093E3C"/>
    <w:rsid w:val="000F3CB8"/>
    <w:rsid w:val="000F5054"/>
    <w:rsid w:val="001326FD"/>
    <w:rsid w:val="00172A27"/>
    <w:rsid w:val="00193683"/>
    <w:rsid w:val="00195CDB"/>
    <w:rsid w:val="00196C37"/>
    <w:rsid w:val="001B78CA"/>
    <w:rsid w:val="00207FFD"/>
    <w:rsid w:val="00226EBD"/>
    <w:rsid w:val="002A0243"/>
    <w:rsid w:val="002A4443"/>
    <w:rsid w:val="003141CB"/>
    <w:rsid w:val="00380869"/>
    <w:rsid w:val="003F1489"/>
    <w:rsid w:val="003F7E46"/>
    <w:rsid w:val="00426AFA"/>
    <w:rsid w:val="00446CBD"/>
    <w:rsid w:val="004571A8"/>
    <w:rsid w:val="00496009"/>
    <w:rsid w:val="004A5513"/>
    <w:rsid w:val="004A5791"/>
    <w:rsid w:val="004B60E9"/>
    <w:rsid w:val="00550432"/>
    <w:rsid w:val="00557D59"/>
    <w:rsid w:val="005B24DC"/>
    <w:rsid w:val="006623B7"/>
    <w:rsid w:val="006A1239"/>
    <w:rsid w:val="006F1F0B"/>
    <w:rsid w:val="007B53DD"/>
    <w:rsid w:val="008472EE"/>
    <w:rsid w:val="0085298E"/>
    <w:rsid w:val="00855AE7"/>
    <w:rsid w:val="0085760F"/>
    <w:rsid w:val="008E169D"/>
    <w:rsid w:val="00915A38"/>
    <w:rsid w:val="00941ACD"/>
    <w:rsid w:val="009512DC"/>
    <w:rsid w:val="00955E8C"/>
    <w:rsid w:val="009705B2"/>
    <w:rsid w:val="009B0247"/>
    <w:rsid w:val="009D771E"/>
    <w:rsid w:val="009F63D8"/>
    <w:rsid w:val="00AD72B4"/>
    <w:rsid w:val="00B12672"/>
    <w:rsid w:val="00B87F44"/>
    <w:rsid w:val="00C22172"/>
    <w:rsid w:val="00CC760F"/>
    <w:rsid w:val="00CF0507"/>
    <w:rsid w:val="00D00DF4"/>
    <w:rsid w:val="00D15534"/>
    <w:rsid w:val="00D25129"/>
    <w:rsid w:val="00D31BA7"/>
    <w:rsid w:val="00D3407B"/>
    <w:rsid w:val="00D53841"/>
    <w:rsid w:val="00E345CF"/>
    <w:rsid w:val="00E954F6"/>
    <w:rsid w:val="00EA155D"/>
    <w:rsid w:val="00ED4058"/>
    <w:rsid w:val="00ED4A92"/>
    <w:rsid w:val="00F23B49"/>
    <w:rsid w:val="00F53D12"/>
    <w:rsid w:val="00F56B1F"/>
    <w:rsid w:val="00F56BB5"/>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9164F"/>
  <w15:docId w15:val="{C1A88755-0372-0045-AC21-2BDDF741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0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chmidt@sky.miyazaki-mic.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1887</Words>
  <Characters>10761</Characters>
  <Application>Microsoft Office Word</Application>
  <DocSecurity>0</DocSecurity>
  <PresentationFormat/>
  <Lines>89</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creator>Trine Mork</dc:creator>
  <cp:lastModifiedBy>Rebecca Schmidt</cp:lastModifiedBy>
  <cp:revision>5</cp:revision>
  <cp:lastPrinted>2020-04-16T09:02:00Z</cp:lastPrinted>
  <dcterms:created xsi:type="dcterms:W3CDTF">2022-04-04T06:13:00Z</dcterms:created>
  <dcterms:modified xsi:type="dcterms:W3CDTF">2022-04-04T06:42:00Z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