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14" w:type="dxa"/>
        <w:tblInd w:w="-5" w:type="dxa"/>
        <w:tblLook w:val="04A0" w:firstRow="1" w:lastRow="0" w:firstColumn="1" w:lastColumn="0" w:noHBand="0" w:noVBand="1"/>
      </w:tblPr>
      <w:tblGrid>
        <w:gridCol w:w="1233"/>
        <w:gridCol w:w="783"/>
        <w:gridCol w:w="2520"/>
        <w:gridCol w:w="2405"/>
        <w:gridCol w:w="155"/>
        <w:gridCol w:w="2718"/>
      </w:tblGrid>
      <w:tr w:rsidR="00572080" w:rsidRPr="00FB02EC" w14:paraId="2E975EF0" w14:textId="77777777" w:rsidTr="00C515F8">
        <w:trPr>
          <w:trHeight w:val="202"/>
        </w:trPr>
        <w:tc>
          <w:tcPr>
            <w:tcW w:w="1233" w:type="dxa"/>
            <w:vMerge w:val="restart"/>
            <w:shd w:val="clear" w:color="auto" w:fill="D9E2F3" w:themeFill="accent5" w:themeFillTint="33"/>
            <w:vAlign w:val="center"/>
          </w:tcPr>
          <w:p w14:paraId="05D0AC20" w14:textId="3196407C" w:rsidR="00E24BAE" w:rsidRPr="00361B97" w:rsidRDefault="00873130" w:rsidP="00C05FF8">
            <w:pPr>
              <w:autoSpaceDE w:val="0"/>
              <w:autoSpaceDN w:val="0"/>
              <w:spacing w:line="60" w:lineRule="auto"/>
              <w:rPr>
                <w:rFonts w:ascii="Helvetica" w:eastAsia="ＭＳ ゴシック" w:hAnsi="Helvetica" w:cs="Times New Roman"/>
                <w:sz w:val="18"/>
                <w:szCs w:val="20"/>
              </w:rPr>
            </w:pPr>
            <w:r>
              <w:rPr>
                <w:rFonts w:ascii="Helvetica" w:eastAsia="ＭＳ ゴシック" w:hAnsi="Helvetica" w:cs="Times New Roman" w:hint="eastAsia"/>
                <w:sz w:val="18"/>
                <w:szCs w:val="20"/>
              </w:rPr>
              <w:t>授業科目名</w:t>
            </w:r>
          </w:p>
        </w:tc>
        <w:tc>
          <w:tcPr>
            <w:tcW w:w="3303" w:type="dxa"/>
            <w:gridSpan w:val="2"/>
            <w:vMerge w:val="restart"/>
            <w:vAlign w:val="center"/>
          </w:tcPr>
          <w:p w14:paraId="3167FEA0" w14:textId="5A17672A" w:rsidR="00C05FF8" w:rsidRPr="00F47B93" w:rsidRDefault="005605C0" w:rsidP="00650853">
            <w:pPr>
              <w:autoSpaceDE w:val="0"/>
              <w:autoSpaceDN w:val="0"/>
              <w:spacing w:line="60" w:lineRule="auto"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47B93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教職英語</w:t>
            </w:r>
          </w:p>
        </w:tc>
        <w:tc>
          <w:tcPr>
            <w:tcW w:w="2405" w:type="dxa"/>
            <w:shd w:val="clear" w:color="auto" w:fill="D9E2F3" w:themeFill="accent5" w:themeFillTint="33"/>
            <w:vAlign w:val="center"/>
          </w:tcPr>
          <w:p w14:paraId="7DA00009" w14:textId="30D0F029" w:rsidR="000B5B32" w:rsidRPr="00F47B93" w:rsidRDefault="006B6847" w:rsidP="00C05FF8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47B93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担当教員名</w:t>
            </w:r>
          </w:p>
        </w:tc>
        <w:tc>
          <w:tcPr>
            <w:tcW w:w="2873" w:type="dxa"/>
            <w:gridSpan w:val="2"/>
            <w:vAlign w:val="center"/>
          </w:tcPr>
          <w:p w14:paraId="077BAC8D" w14:textId="371701F7" w:rsidR="00572080" w:rsidRPr="00F47B93" w:rsidRDefault="006E69A8" w:rsidP="003F236C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/>
                <w:sz w:val="20"/>
                <w:szCs w:val="20"/>
              </w:rPr>
              <w:t>Craig Yamamoto</w:t>
            </w:r>
          </w:p>
        </w:tc>
      </w:tr>
      <w:tr w:rsidR="00572080" w:rsidRPr="00FB02EC" w14:paraId="38DB2B14" w14:textId="77777777" w:rsidTr="00C515F8">
        <w:trPr>
          <w:trHeight w:val="381"/>
        </w:trPr>
        <w:tc>
          <w:tcPr>
            <w:tcW w:w="1233" w:type="dxa"/>
            <w:vMerge/>
            <w:shd w:val="clear" w:color="auto" w:fill="D9E2F3" w:themeFill="accent5" w:themeFillTint="33"/>
            <w:vAlign w:val="center"/>
          </w:tcPr>
          <w:p w14:paraId="0A3B68BB" w14:textId="77777777" w:rsidR="005362FD" w:rsidRPr="00FB02EC" w:rsidRDefault="005362FD" w:rsidP="00FB02EC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</w:p>
        </w:tc>
        <w:tc>
          <w:tcPr>
            <w:tcW w:w="3303" w:type="dxa"/>
            <w:gridSpan w:val="2"/>
            <w:vMerge/>
            <w:vAlign w:val="center"/>
          </w:tcPr>
          <w:p w14:paraId="242D877B" w14:textId="77777777" w:rsidR="005362FD" w:rsidRPr="00F47B93" w:rsidRDefault="005362FD" w:rsidP="008B0797">
            <w:pPr>
              <w:autoSpaceDE w:val="0"/>
              <w:autoSpaceDN w:val="0"/>
              <w:spacing w:line="60" w:lineRule="auto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D9E2F3" w:themeFill="accent5" w:themeFillTint="33"/>
            <w:vAlign w:val="center"/>
          </w:tcPr>
          <w:p w14:paraId="01B34058" w14:textId="78547462" w:rsidR="000B5B32" w:rsidRPr="00F47B93" w:rsidRDefault="000B5B32" w:rsidP="00FB02EC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47B93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E-mail</w:t>
            </w:r>
          </w:p>
        </w:tc>
        <w:tc>
          <w:tcPr>
            <w:tcW w:w="2873" w:type="dxa"/>
            <w:gridSpan w:val="2"/>
            <w:vAlign w:val="center"/>
          </w:tcPr>
          <w:p w14:paraId="54B82E75" w14:textId="5CB822EE" w:rsidR="00572080" w:rsidRPr="00C515F8" w:rsidRDefault="006E69A8" w:rsidP="006620F4">
            <w:pPr>
              <w:autoSpaceDE w:val="0"/>
              <w:autoSpaceDN w:val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cyamamoto</w:t>
            </w:r>
            <w:r w:rsidR="00CF3DB9" w:rsidRPr="00C515F8">
              <w:rPr>
                <w:rFonts w:ascii="Times New Roman" w:eastAsiaTheme="minorEastAsia" w:hAnsi="Times New Roman" w:cs="Times New Roman"/>
                <w:sz w:val="20"/>
                <w:szCs w:val="20"/>
              </w:rPr>
              <w:t>@sky.miyazaki</w:t>
            </w:r>
            <w:r w:rsidR="00C515F8" w:rsidRPr="00C515F8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  <w:r w:rsidR="00CF3DB9" w:rsidRPr="00C515F8">
              <w:rPr>
                <w:rFonts w:ascii="Times New Roman" w:eastAsiaTheme="minorEastAsia" w:hAnsi="Times New Roman" w:cs="Times New Roman"/>
                <w:sz w:val="20"/>
                <w:szCs w:val="20"/>
              </w:rPr>
              <w:t>mic.ac.jp</w:t>
            </w:r>
          </w:p>
        </w:tc>
      </w:tr>
      <w:tr w:rsidR="00572080" w:rsidRPr="00FB02EC" w14:paraId="338CE94E" w14:textId="77777777" w:rsidTr="00C515F8">
        <w:trPr>
          <w:trHeight w:val="446"/>
        </w:trPr>
        <w:tc>
          <w:tcPr>
            <w:tcW w:w="1233" w:type="dxa"/>
            <w:shd w:val="clear" w:color="auto" w:fill="D9E2F3" w:themeFill="accent5" w:themeFillTint="33"/>
            <w:vAlign w:val="center"/>
          </w:tcPr>
          <w:p w14:paraId="54205702" w14:textId="6C589D04" w:rsidR="000B5B32" w:rsidRPr="000B5B32" w:rsidRDefault="00873130" w:rsidP="00C05FF8">
            <w:pPr>
              <w:autoSpaceDE w:val="0"/>
              <w:autoSpaceDN w:val="0"/>
              <w:spacing w:line="60" w:lineRule="auto"/>
              <w:rPr>
                <w:rFonts w:ascii="Helvetica" w:eastAsia="ＭＳ ゴシック" w:hAnsi="Helvetica" w:cs="Times New Roman"/>
                <w:sz w:val="18"/>
                <w:szCs w:val="20"/>
              </w:rPr>
            </w:pPr>
            <w:r>
              <w:rPr>
                <w:rFonts w:ascii="Helvetica" w:eastAsia="ＭＳ ゴシック" w:hAnsi="Helvetica" w:cs="Times New Roman" w:hint="eastAsia"/>
                <w:sz w:val="18"/>
                <w:szCs w:val="20"/>
              </w:rPr>
              <w:t>授業形態</w:t>
            </w:r>
          </w:p>
        </w:tc>
        <w:tc>
          <w:tcPr>
            <w:tcW w:w="3303" w:type="dxa"/>
            <w:gridSpan w:val="2"/>
            <w:vAlign w:val="center"/>
          </w:tcPr>
          <w:p w14:paraId="77B6CA7B" w14:textId="0A6AA919" w:rsidR="006620F4" w:rsidRPr="00F47B93" w:rsidRDefault="00CF3DB9" w:rsidP="006620F4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47B93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講義</w:t>
            </w:r>
          </w:p>
        </w:tc>
        <w:tc>
          <w:tcPr>
            <w:tcW w:w="2405" w:type="dxa"/>
            <w:shd w:val="clear" w:color="auto" w:fill="D9E2F3" w:themeFill="accent5" w:themeFillTint="33"/>
            <w:vAlign w:val="center"/>
          </w:tcPr>
          <w:p w14:paraId="3A82B9F5" w14:textId="57FB6AD3" w:rsidR="000B5B32" w:rsidRPr="00F47B93" w:rsidRDefault="00873130" w:rsidP="00C05FF8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47B93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オフィスアワー</w:t>
            </w:r>
          </w:p>
        </w:tc>
        <w:tc>
          <w:tcPr>
            <w:tcW w:w="2873" w:type="dxa"/>
            <w:gridSpan w:val="2"/>
            <w:vAlign w:val="center"/>
          </w:tcPr>
          <w:p w14:paraId="74170E4F" w14:textId="4B813BB2" w:rsidR="00C05FF8" w:rsidRPr="00F47B93" w:rsidRDefault="00C05FF8" w:rsidP="006620F4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572080" w:rsidRPr="00FB02EC" w14:paraId="572317D9" w14:textId="77777777" w:rsidTr="00C515F8">
        <w:trPr>
          <w:trHeight w:val="446"/>
        </w:trPr>
        <w:tc>
          <w:tcPr>
            <w:tcW w:w="1233" w:type="dxa"/>
            <w:shd w:val="clear" w:color="auto" w:fill="D9E2F3" w:themeFill="accent5" w:themeFillTint="33"/>
            <w:vAlign w:val="center"/>
          </w:tcPr>
          <w:p w14:paraId="3FDF31DF" w14:textId="308E1D7A" w:rsidR="000B5B32" w:rsidRPr="000B5B32" w:rsidRDefault="00873130" w:rsidP="00C05FF8">
            <w:pPr>
              <w:autoSpaceDE w:val="0"/>
              <w:autoSpaceDN w:val="0"/>
              <w:spacing w:line="60" w:lineRule="auto"/>
              <w:rPr>
                <w:rFonts w:ascii="Helvetica" w:eastAsia="ＭＳ ゴシック" w:hAnsi="Helvetica" w:cs="Times New Roman"/>
                <w:sz w:val="18"/>
                <w:szCs w:val="20"/>
              </w:rPr>
            </w:pPr>
            <w:r>
              <w:rPr>
                <w:rFonts w:ascii="Helvetica" w:eastAsia="ＭＳ ゴシック" w:hAnsi="Helvetica" w:cs="Times New Roman" w:hint="eastAsia"/>
                <w:sz w:val="18"/>
                <w:szCs w:val="20"/>
              </w:rPr>
              <w:t>コース</w:t>
            </w:r>
          </w:p>
        </w:tc>
        <w:tc>
          <w:tcPr>
            <w:tcW w:w="3303" w:type="dxa"/>
            <w:gridSpan w:val="2"/>
            <w:vAlign w:val="center"/>
          </w:tcPr>
          <w:p w14:paraId="70891E5C" w14:textId="2EEF45E0" w:rsidR="00C05FF8" w:rsidRPr="00F47B93" w:rsidRDefault="00CF3DB9" w:rsidP="00C05FF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47B93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英語教育コース</w:t>
            </w:r>
          </w:p>
        </w:tc>
        <w:tc>
          <w:tcPr>
            <w:tcW w:w="2405" w:type="dxa"/>
            <w:shd w:val="clear" w:color="auto" w:fill="D9E2F3" w:themeFill="accent5" w:themeFillTint="33"/>
            <w:vAlign w:val="center"/>
          </w:tcPr>
          <w:p w14:paraId="575EB445" w14:textId="2B7CA3F0" w:rsidR="000B5B32" w:rsidRPr="00F47B93" w:rsidRDefault="00873130" w:rsidP="00C05FF8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47B93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授業体制</w:t>
            </w:r>
          </w:p>
        </w:tc>
        <w:tc>
          <w:tcPr>
            <w:tcW w:w="2873" w:type="dxa"/>
            <w:gridSpan w:val="2"/>
            <w:vAlign w:val="center"/>
          </w:tcPr>
          <w:p w14:paraId="6F8B8967" w14:textId="5A474D28" w:rsidR="009701B9" w:rsidRPr="00F47B93" w:rsidRDefault="00CF3DB9" w:rsidP="006620F4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47B93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単独</w:t>
            </w:r>
          </w:p>
        </w:tc>
      </w:tr>
      <w:tr w:rsidR="00572080" w:rsidRPr="00FB02EC" w14:paraId="4C5F84CA" w14:textId="77777777" w:rsidTr="00C515F8">
        <w:trPr>
          <w:trHeight w:val="385"/>
        </w:trPr>
        <w:tc>
          <w:tcPr>
            <w:tcW w:w="1233" w:type="dxa"/>
            <w:shd w:val="clear" w:color="auto" w:fill="D9E2F3" w:themeFill="accent5" w:themeFillTint="33"/>
            <w:vAlign w:val="center"/>
          </w:tcPr>
          <w:p w14:paraId="7856BB2B" w14:textId="4F297D44" w:rsidR="000B5B32" w:rsidRPr="000B5B32" w:rsidRDefault="00873130" w:rsidP="00C05FF8">
            <w:pPr>
              <w:autoSpaceDE w:val="0"/>
              <w:autoSpaceDN w:val="0"/>
              <w:spacing w:line="60" w:lineRule="auto"/>
              <w:rPr>
                <w:rFonts w:ascii="Helvetica" w:eastAsia="ＭＳ ゴシック" w:hAnsi="Helvetica" w:cs="Times New Roman"/>
                <w:sz w:val="18"/>
                <w:szCs w:val="20"/>
              </w:rPr>
            </w:pPr>
            <w:r>
              <w:rPr>
                <w:rFonts w:ascii="Helvetica" w:eastAsia="ＭＳ ゴシック" w:hAnsi="Helvetica" w:cs="Times New Roman" w:hint="eastAsia"/>
                <w:sz w:val="18"/>
                <w:szCs w:val="20"/>
              </w:rPr>
              <w:t>単位</w:t>
            </w:r>
          </w:p>
        </w:tc>
        <w:tc>
          <w:tcPr>
            <w:tcW w:w="3303" w:type="dxa"/>
            <w:gridSpan w:val="2"/>
            <w:vAlign w:val="center"/>
          </w:tcPr>
          <w:p w14:paraId="32574A92" w14:textId="3E1DD690" w:rsidR="00C05FF8" w:rsidRPr="00F47B93" w:rsidRDefault="005605C0" w:rsidP="00C05FF8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47B93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4</w:t>
            </w:r>
          </w:p>
        </w:tc>
        <w:tc>
          <w:tcPr>
            <w:tcW w:w="2405" w:type="dxa"/>
            <w:shd w:val="clear" w:color="auto" w:fill="D9E2F3" w:themeFill="accent5" w:themeFillTint="33"/>
            <w:vAlign w:val="center"/>
          </w:tcPr>
          <w:p w14:paraId="59D496E2" w14:textId="5864693E" w:rsidR="00822335" w:rsidRPr="00F47B93" w:rsidRDefault="00873130" w:rsidP="00C05FF8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bCs/>
                <w:sz w:val="20"/>
                <w:szCs w:val="20"/>
              </w:rPr>
            </w:pPr>
            <w:r w:rsidRPr="00F47B93">
              <w:rPr>
                <w:rFonts w:asciiTheme="minorEastAsia" w:eastAsiaTheme="minorEastAsia" w:hAnsiTheme="minorEastAsia" w:cs="Times New Roman" w:hint="eastAsia"/>
                <w:b/>
                <w:bCs/>
                <w:sz w:val="20"/>
                <w:szCs w:val="20"/>
              </w:rPr>
              <w:t>配当</w:t>
            </w:r>
            <w:r w:rsidR="006B6847" w:rsidRPr="00F47B93">
              <w:rPr>
                <w:rFonts w:asciiTheme="minorEastAsia" w:eastAsiaTheme="minorEastAsia" w:hAnsiTheme="minorEastAsia" w:cs="Times New Roman" w:hint="eastAsia"/>
                <w:b/>
                <w:bCs/>
                <w:sz w:val="20"/>
                <w:szCs w:val="20"/>
              </w:rPr>
              <w:t xml:space="preserve">年次　</w:t>
            </w:r>
          </w:p>
        </w:tc>
        <w:tc>
          <w:tcPr>
            <w:tcW w:w="2873" w:type="dxa"/>
            <w:gridSpan w:val="2"/>
            <w:vAlign w:val="center"/>
          </w:tcPr>
          <w:p w14:paraId="14639BDF" w14:textId="5BF6EA6C" w:rsidR="006620F4" w:rsidRPr="00F47B93" w:rsidRDefault="00C37F5D" w:rsidP="002441C4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47B93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1</w:t>
            </w:r>
            <w:r w:rsidR="00CF3DB9" w:rsidRPr="00F47B93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年次後期</w:t>
            </w:r>
          </w:p>
        </w:tc>
      </w:tr>
      <w:tr w:rsidR="00572080" w:rsidRPr="00FB02EC" w14:paraId="303390FC" w14:textId="77777777" w:rsidTr="00C515F8">
        <w:trPr>
          <w:trHeight w:val="501"/>
        </w:trPr>
        <w:tc>
          <w:tcPr>
            <w:tcW w:w="1233" w:type="dxa"/>
            <w:shd w:val="clear" w:color="auto" w:fill="D9E2F3" w:themeFill="accent5" w:themeFillTint="33"/>
            <w:vAlign w:val="center"/>
          </w:tcPr>
          <w:p w14:paraId="1371E0A9" w14:textId="4D9B06D0" w:rsidR="00395857" w:rsidRPr="006B6847" w:rsidRDefault="00873130" w:rsidP="006B6847">
            <w:pPr>
              <w:autoSpaceDE w:val="0"/>
              <w:autoSpaceDN w:val="0"/>
              <w:rPr>
                <w:rFonts w:ascii="Helvetica" w:hAnsi="Helvetica" w:cs="Times New Roman"/>
                <w:b/>
                <w:bCs/>
                <w:color w:val="FF0000"/>
                <w:sz w:val="16"/>
                <w:szCs w:val="16"/>
              </w:rPr>
            </w:pPr>
            <w:r w:rsidRPr="006B6847">
              <w:rPr>
                <w:rFonts w:ascii="Helvetica" w:hAnsi="Helvetica" w:cs="Times New Roman" w:hint="eastAsia"/>
                <w:b/>
                <w:bCs/>
                <w:color w:val="000000" w:themeColor="text1"/>
                <w:sz w:val="16"/>
                <w:szCs w:val="16"/>
              </w:rPr>
              <w:t>アクティヴ・ラーニング</w:t>
            </w: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14:paraId="295713E5" w14:textId="77777777" w:rsidR="00C37F5D" w:rsidRPr="00F47B93" w:rsidRDefault="00C37F5D" w:rsidP="00C37F5D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F47B93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4</w:t>
            </w:r>
            <w:r w:rsidRPr="00F47B93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 xml:space="preserve">-(10) </w:t>
            </w:r>
            <w:r w:rsidRPr="00F47B93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ペアで考えてシェア</w:t>
            </w:r>
          </w:p>
          <w:p w14:paraId="0C21761C" w14:textId="0CA30273" w:rsidR="00395857" w:rsidRPr="00F47B93" w:rsidRDefault="00C37F5D" w:rsidP="00C37F5D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FF0000"/>
                <w:sz w:val="20"/>
                <w:szCs w:val="20"/>
              </w:rPr>
            </w:pPr>
            <w:r w:rsidRPr="00F47B93"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  <w:t xml:space="preserve">4-(1) </w:t>
            </w:r>
            <w:r w:rsidRPr="00F47B93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対話的講義</w:t>
            </w:r>
          </w:p>
        </w:tc>
        <w:tc>
          <w:tcPr>
            <w:tcW w:w="2405" w:type="dxa"/>
            <w:shd w:val="clear" w:color="auto" w:fill="D9E2F3" w:themeFill="accent5" w:themeFillTint="33"/>
            <w:vAlign w:val="center"/>
          </w:tcPr>
          <w:p w14:paraId="7ABCBFD3" w14:textId="358D6BC5" w:rsidR="00395857" w:rsidRPr="00F47B93" w:rsidRDefault="00873130" w:rsidP="003C137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47B93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必修・選択</w:t>
            </w:r>
          </w:p>
        </w:tc>
        <w:tc>
          <w:tcPr>
            <w:tcW w:w="2873" w:type="dxa"/>
            <w:gridSpan w:val="2"/>
            <w:vAlign w:val="center"/>
          </w:tcPr>
          <w:p w14:paraId="31C3662D" w14:textId="4156BB63" w:rsidR="00395857" w:rsidRPr="00F47B93" w:rsidRDefault="00CF3DB9" w:rsidP="003C1379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47B93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必修　</w:t>
            </w:r>
          </w:p>
        </w:tc>
      </w:tr>
      <w:tr w:rsidR="00C05FF8" w:rsidRPr="00FB02EC" w14:paraId="17598A17" w14:textId="77777777" w:rsidTr="00BC26F7">
        <w:trPr>
          <w:trHeight w:val="912"/>
        </w:trPr>
        <w:tc>
          <w:tcPr>
            <w:tcW w:w="1233" w:type="dxa"/>
            <w:shd w:val="clear" w:color="auto" w:fill="D9E2F3" w:themeFill="accent5" w:themeFillTint="33"/>
          </w:tcPr>
          <w:p w14:paraId="5DCD2765" w14:textId="5546F66B" w:rsidR="00822335" w:rsidRPr="00822335" w:rsidRDefault="00873130" w:rsidP="00395857">
            <w:pPr>
              <w:autoSpaceDE w:val="0"/>
              <w:autoSpaceDN w:val="0"/>
              <w:spacing w:line="60" w:lineRule="auto"/>
              <w:rPr>
                <w:rFonts w:ascii="Helvetica" w:eastAsia="ＭＳ ゴシック" w:hAnsi="Helvetica" w:cs="Times New Roman"/>
                <w:sz w:val="18"/>
                <w:szCs w:val="20"/>
              </w:rPr>
            </w:pPr>
            <w:r>
              <w:rPr>
                <w:rFonts w:ascii="Helvetica" w:eastAsia="ＭＳ ゴシック" w:hAnsi="Helvetica" w:cs="Times New Roman" w:hint="eastAsia"/>
                <w:sz w:val="18"/>
                <w:szCs w:val="20"/>
              </w:rPr>
              <w:t>授業概要</w:t>
            </w:r>
          </w:p>
        </w:tc>
        <w:tc>
          <w:tcPr>
            <w:tcW w:w="8581" w:type="dxa"/>
            <w:gridSpan w:val="5"/>
            <w:vAlign w:val="center"/>
          </w:tcPr>
          <w:p w14:paraId="184E8539" w14:textId="5A13CE1A" w:rsidR="00395857" w:rsidRPr="00F47B93" w:rsidRDefault="00CF3DB9" w:rsidP="000C0586">
            <w:pPr>
              <w:autoSpaceDE w:val="0"/>
              <w:autoSpaceDN w:val="0"/>
              <w:ind w:leftChars="-29" w:left="-61"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47B93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中学校及び高等学校の英語の授業に生かす</w:t>
            </w:r>
            <w:r w:rsidR="005E0B3E" w:rsidRPr="00F47B93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英語</w:t>
            </w:r>
            <w:r w:rsidRPr="00F47B93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力を養うことを目的に、</w:t>
            </w:r>
            <w:r w:rsidR="00F71EC7" w:rsidRPr="00F47B93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 CEFR-A2</w:t>
            </w:r>
            <w:r w:rsidR="00F71EC7" w:rsidRPr="00F47B93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レベルでの英語の４技能の総合的な育成を図る。中でも</w:t>
            </w:r>
            <w:r w:rsidR="000C0586" w:rsidRPr="00F47B93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リスニンとスピーキング</w:t>
            </w:r>
            <w:r w:rsidR="00F71EC7" w:rsidRPr="00F47B93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に重点を置き</w:t>
            </w:r>
            <w:r w:rsidR="000C0586" w:rsidRPr="00F47B93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、</w:t>
            </w:r>
            <w:r w:rsidR="00F71EC7" w:rsidRPr="00F47B93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機能シラバスによるテキストを使用し、</w:t>
            </w:r>
            <w:r w:rsidR="00F71EC7" w:rsidRPr="00F47B93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 BICS(</w:t>
            </w:r>
            <w:r w:rsidR="00F71EC7" w:rsidRPr="00F47B93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「生活言語」)</w:t>
            </w:r>
            <w:r w:rsidR="00F71EC7" w:rsidRPr="00F47B93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 </w:t>
            </w:r>
            <w:r w:rsidR="000C0586" w:rsidRPr="00F47B93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の習得を目指す。対話的なアクティブラーニングにより英語の実践的なコミュニケーション能力と同時に、英語でのインターラクティブ授業環境から英語での授業の進め方も実践的に</w:t>
            </w:r>
            <w:r w:rsidR="00E46EAD" w:rsidRPr="00F47B93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習得させる。</w:t>
            </w:r>
          </w:p>
        </w:tc>
      </w:tr>
      <w:tr w:rsidR="00C05FF8" w:rsidRPr="00FB02EC" w14:paraId="5BB4E7FA" w14:textId="77777777" w:rsidTr="00BC26F7">
        <w:trPr>
          <w:trHeight w:val="986"/>
        </w:trPr>
        <w:tc>
          <w:tcPr>
            <w:tcW w:w="1233" w:type="dxa"/>
            <w:shd w:val="clear" w:color="auto" w:fill="D9E2F3" w:themeFill="accent5" w:themeFillTint="33"/>
            <w:vAlign w:val="center"/>
          </w:tcPr>
          <w:p w14:paraId="6113588A" w14:textId="4D2CD644" w:rsidR="00822335" w:rsidRPr="009F3088" w:rsidRDefault="006B6847" w:rsidP="00C05FF8">
            <w:pPr>
              <w:autoSpaceDE w:val="0"/>
              <w:autoSpaceDN w:val="0"/>
              <w:spacing w:line="60" w:lineRule="auto"/>
              <w:rPr>
                <w:rFonts w:ascii="Helvetica" w:eastAsia="ＭＳ ゴシック" w:hAnsi="Helvetica" w:cs="Times New Roman"/>
                <w:sz w:val="18"/>
                <w:szCs w:val="20"/>
              </w:rPr>
            </w:pPr>
            <w:r>
              <w:rPr>
                <w:rFonts w:ascii="Helvetica" w:eastAsia="ＭＳ ゴシック" w:hAnsi="Helvetica" w:cs="Times New Roman" w:hint="eastAsia"/>
                <w:sz w:val="18"/>
                <w:szCs w:val="20"/>
              </w:rPr>
              <w:t>到達目標</w:t>
            </w:r>
          </w:p>
        </w:tc>
        <w:tc>
          <w:tcPr>
            <w:tcW w:w="8581" w:type="dxa"/>
            <w:gridSpan w:val="5"/>
          </w:tcPr>
          <w:p w14:paraId="6D9E9E10" w14:textId="7322D1B9" w:rsidR="00E46EAD" w:rsidRPr="00F47B93" w:rsidRDefault="00F47B93" w:rsidP="00E46EAD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="Helvetica" w:hAnsi="Helvetica" w:cs="Times New Roman" w:hint="eastAsia"/>
                <w:sz w:val="18"/>
                <w:szCs w:val="18"/>
              </w:rPr>
              <w:t>1</w:t>
            </w:r>
            <w:r w:rsidRPr="00F47B93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.</w:t>
            </w:r>
            <w:r w:rsidRPr="00F47B93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様々</w:t>
            </w:r>
            <w:r w:rsidR="00E46EAD" w:rsidRPr="00F47B93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な状況において、その目的に応じて適切な英語で</w:t>
            </w:r>
            <w:r w:rsidRPr="00F47B93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話すことが出来る</w:t>
            </w:r>
            <w:r w:rsidR="00E46EAD" w:rsidRPr="00F47B93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。</w:t>
            </w:r>
          </w:p>
          <w:p w14:paraId="1A4171BC" w14:textId="476A8AC0" w:rsidR="00E46EAD" w:rsidRPr="00E46EAD" w:rsidRDefault="00E46EAD" w:rsidP="00E46EAD">
            <w:pPr>
              <w:autoSpaceDE w:val="0"/>
              <w:autoSpaceDN w:val="0"/>
              <w:rPr>
                <w:rFonts w:ascii="Helvetica" w:hAnsi="Helvetica" w:cs="Times New Roman"/>
                <w:sz w:val="18"/>
                <w:szCs w:val="18"/>
              </w:rPr>
            </w:pPr>
            <w:r w:rsidRPr="00E46EAD">
              <w:rPr>
                <w:rFonts w:ascii="Helvetica Neue" w:hAnsi="Helvetica Neue"/>
                <w:color w:val="111111"/>
                <w:sz w:val="20"/>
                <w:szCs w:val="20"/>
                <w:shd w:val="clear" w:color="auto" w:fill="FFFFFF"/>
              </w:rPr>
              <w:t>2</w:t>
            </w:r>
            <w:r w:rsidRPr="00E46EAD">
              <w:rPr>
                <w:rFonts w:ascii="Helvetica Neue" w:hAnsi="Helvetica Neue" w:hint="eastAsia"/>
                <w:color w:val="111111"/>
                <w:sz w:val="20"/>
                <w:szCs w:val="20"/>
                <w:shd w:val="clear" w:color="auto" w:fill="FFFFFF"/>
              </w:rPr>
              <w:t>.</w:t>
            </w:r>
            <w:r w:rsidR="00F47B93">
              <w:rPr>
                <w:rFonts w:ascii="Helvetica Neue" w:hAnsi="Helvetica Neue" w:hint="eastAsia"/>
                <w:color w:val="111111"/>
                <w:sz w:val="20"/>
                <w:szCs w:val="20"/>
                <w:shd w:val="clear" w:color="auto" w:fill="FFFFFF"/>
              </w:rPr>
              <w:t>様々な日常的な話題の英語を聞いて、必要な情報や考えを理解できる。</w:t>
            </w:r>
            <w:r w:rsidRPr="00E46EAD">
              <w:rPr>
                <w:rFonts w:ascii="Helvetica Neue" w:hAnsi="Helvetica Neue" w:hint="eastAsia"/>
                <w:color w:val="111111"/>
                <w:sz w:val="20"/>
                <w:szCs w:val="20"/>
              </w:rPr>
              <w:br/>
            </w:r>
            <w:r w:rsidRPr="00E46EAD">
              <w:rPr>
                <w:rFonts w:ascii="Helvetica Neue" w:hAnsi="Helvetica Neue"/>
                <w:color w:val="111111"/>
                <w:sz w:val="20"/>
                <w:szCs w:val="20"/>
                <w:shd w:val="clear" w:color="auto" w:fill="FFFFFF"/>
              </w:rPr>
              <w:t>3.</w:t>
            </w:r>
            <w:r w:rsidR="00F47B93">
              <w:rPr>
                <w:rFonts w:ascii="Helvetica Neue" w:hAnsi="Helvetica Neue" w:hint="eastAsia"/>
                <w:color w:val="111111"/>
                <w:sz w:val="20"/>
                <w:szCs w:val="20"/>
                <w:shd w:val="clear" w:color="auto" w:fill="FFFFFF"/>
              </w:rPr>
              <w:t>様々な日常的な話題に関して、英語で</w:t>
            </w:r>
            <w:r w:rsidRPr="00E46EAD">
              <w:rPr>
                <w:rFonts w:ascii="Helvetica Neue" w:hAnsi="Helvetica Neue" w:hint="eastAsia"/>
                <w:color w:val="111111"/>
                <w:sz w:val="20"/>
                <w:szCs w:val="20"/>
                <w:shd w:val="clear" w:color="auto" w:fill="FFFFFF"/>
              </w:rPr>
              <w:t>論</w:t>
            </w:r>
            <w:r w:rsidRPr="00E46EAD">
              <w:rPr>
                <w:rFonts w:ascii="Helvetica Neue" w:hAnsi="Helvetica Neue"/>
                <w:color w:val="111111"/>
                <w:sz w:val="20"/>
                <w:szCs w:val="20"/>
                <w:shd w:val="clear" w:color="auto" w:fill="FFFFFF"/>
              </w:rPr>
              <w:t>理的なレポートが書ける。</w:t>
            </w:r>
            <w:r w:rsidR="00F47B93" w:rsidRPr="00E46EAD">
              <w:rPr>
                <w:rFonts w:ascii="Helvetica" w:hAnsi="Helvetica" w:cs="Times New Roman" w:hint="eastAsia"/>
                <w:sz w:val="18"/>
                <w:szCs w:val="18"/>
              </w:rPr>
              <w:t xml:space="preserve"> </w:t>
            </w:r>
          </w:p>
        </w:tc>
      </w:tr>
      <w:tr w:rsidR="009F3088" w:rsidRPr="00FB02EC" w14:paraId="15CE7E7E" w14:textId="77777777" w:rsidTr="00BC26F7">
        <w:trPr>
          <w:trHeight w:val="362"/>
        </w:trPr>
        <w:tc>
          <w:tcPr>
            <w:tcW w:w="1233" w:type="dxa"/>
            <w:shd w:val="clear" w:color="auto" w:fill="D9E2F3" w:themeFill="accent5" w:themeFillTint="33"/>
            <w:vAlign w:val="center"/>
          </w:tcPr>
          <w:p w14:paraId="463441E1" w14:textId="6BEC1DC4" w:rsidR="009F3088" w:rsidRPr="00822335" w:rsidRDefault="00873130" w:rsidP="00C05FF8">
            <w:pPr>
              <w:autoSpaceDE w:val="0"/>
              <w:autoSpaceDN w:val="0"/>
              <w:spacing w:line="60" w:lineRule="auto"/>
              <w:rPr>
                <w:rFonts w:ascii="Helvetica" w:eastAsia="ＭＳ ゴシック" w:hAnsi="Helvetica" w:cs="Times New Roman"/>
                <w:sz w:val="18"/>
                <w:szCs w:val="20"/>
              </w:rPr>
            </w:pPr>
            <w:r>
              <w:rPr>
                <w:rFonts w:ascii="Helvetica" w:eastAsia="ＭＳ ゴシック" w:hAnsi="Helvetica" w:cs="Times New Roman" w:hint="eastAsia"/>
                <w:sz w:val="18"/>
                <w:szCs w:val="20"/>
              </w:rPr>
              <w:t>受講条件</w:t>
            </w:r>
          </w:p>
        </w:tc>
        <w:tc>
          <w:tcPr>
            <w:tcW w:w="8581" w:type="dxa"/>
            <w:gridSpan w:val="5"/>
            <w:vAlign w:val="center"/>
          </w:tcPr>
          <w:p w14:paraId="5DD02955" w14:textId="67A15748" w:rsidR="00572080" w:rsidRPr="00FB02EC" w:rsidRDefault="00572080" w:rsidP="00C05FF8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91D" w:rsidRPr="00FB02EC" w14:paraId="09ED7893" w14:textId="77777777" w:rsidTr="00BC26F7">
        <w:trPr>
          <w:trHeight w:val="60"/>
        </w:trPr>
        <w:tc>
          <w:tcPr>
            <w:tcW w:w="1233" w:type="dxa"/>
            <w:vMerge w:val="restart"/>
            <w:shd w:val="clear" w:color="auto" w:fill="D9E2F3" w:themeFill="accent5" w:themeFillTint="33"/>
            <w:vAlign w:val="center"/>
          </w:tcPr>
          <w:p w14:paraId="052B023D" w14:textId="6DD56A67" w:rsidR="0082791D" w:rsidRPr="006620F4" w:rsidRDefault="0082791D" w:rsidP="00C05FF8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  <w:p w14:paraId="3CBFD64C" w14:textId="37444AFF" w:rsidR="0082791D" w:rsidRPr="00822335" w:rsidRDefault="006B6847" w:rsidP="00C05FF8">
            <w:pPr>
              <w:autoSpaceDE w:val="0"/>
              <w:autoSpaceDN w:val="0"/>
              <w:spacing w:line="60" w:lineRule="auto"/>
              <w:rPr>
                <w:rFonts w:ascii="Helvetica" w:eastAsia="ＭＳ ゴシック" w:hAnsi="Helvetica" w:cs="Times New Roman"/>
                <w:sz w:val="18"/>
                <w:szCs w:val="20"/>
              </w:rPr>
            </w:pPr>
            <w:r>
              <w:rPr>
                <w:rFonts w:ascii="Helvetica" w:eastAsia="ＭＳ ゴシック" w:hAnsi="Helvetica" w:cs="Times New Roman" w:hint="eastAsia"/>
                <w:sz w:val="18"/>
                <w:szCs w:val="20"/>
              </w:rPr>
              <w:t>授業計画</w:t>
            </w:r>
          </w:p>
        </w:tc>
        <w:tc>
          <w:tcPr>
            <w:tcW w:w="783" w:type="dxa"/>
            <w:vAlign w:val="center"/>
          </w:tcPr>
          <w:p w14:paraId="3F4D8581" w14:textId="79978D17" w:rsidR="0082791D" w:rsidRDefault="0082791D" w:rsidP="0082791D">
            <w:pPr>
              <w:autoSpaceDE w:val="0"/>
              <w:autoSpaceDN w:val="0"/>
              <w:jc w:val="center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N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5080" w:type="dxa"/>
            <w:gridSpan w:val="3"/>
            <w:vAlign w:val="center"/>
          </w:tcPr>
          <w:p w14:paraId="4C5DA346" w14:textId="1D4D28AA" w:rsidR="0082791D" w:rsidRPr="006B6847" w:rsidRDefault="00873130" w:rsidP="0082791D">
            <w:pPr>
              <w:autoSpaceDE w:val="0"/>
              <w:autoSpaceDN w:val="0"/>
              <w:jc w:val="center"/>
              <w:rPr>
                <w:rFonts w:ascii="Helvetica" w:hAnsi="Helvetica" w:cs="Times New Roman"/>
                <w:b/>
                <w:bCs/>
                <w:color w:val="FF0000"/>
                <w:sz w:val="18"/>
                <w:szCs w:val="18"/>
              </w:rPr>
            </w:pPr>
            <w:r w:rsidRPr="006B6847">
              <w:rPr>
                <w:rFonts w:ascii="Helvetica" w:hAnsi="Helvetica" w:cs="Times New Roman" w:hint="eastAsia"/>
                <w:b/>
                <w:bCs/>
                <w:color w:val="000000" w:themeColor="text1"/>
                <w:sz w:val="18"/>
                <w:szCs w:val="18"/>
              </w:rPr>
              <w:t>内容</w:t>
            </w:r>
          </w:p>
        </w:tc>
        <w:tc>
          <w:tcPr>
            <w:tcW w:w="2718" w:type="dxa"/>
            <w:vAlign w:val="center"/>
          </w:tcPr>
          <w:p w14:paraId="268CFDB3" w14:textId="02100AED" w:rsidR="0082791D" w:rsidRPr="006B6847" w:rsidRDefault="00873130" w:rsidP="0082791D">
            <w:pPr>
              <w:autoSpaceDE w:val="0"/>
              <w:autoSpaceDN w:val="0"/>
              <w:jc w:val="center"/>
              <w:rPr>
                <w:rFonts w:ascii="Helvetica" w:hAnsi="Helvetica" w:cs="Times New Roman"/>
                <w:b/>
                <w:bCs/>
                <w:color w:val="FF0000"/>
                <w:sz w:val="18"/>
                <w:szCs w:val="18"/>
              </w:rPr>
            </w:pPr>
            <w:r w:rsidRPr="006B6847">
              <w:rPr>
                <w:rFonts w:ascii="Helvetica" w:hAnsi="Helvetica" w:cs="Times New Roman" w:hint="eastAsia"/>
                <w:b/>
                <w:bCs/>
                <w:color w:val="000000" w:themeColor="text1"/>
                <w:sz w:val="18"/>
                <w:szCs w:val="18"/>
              </w:rPr>
              <w:t>授業外学習</w:t>
            </w:r>
          </w:p>
        </w:tc>
      </w:tr>
      <w:tr w:rsidR="0082791D" w:rsidRPr="00FB02EC" w14:paraId="57E2473E" w14:textId="77777777" w:rsidTr="00BC26F7">
        <w:trPr>
          <w:trHeight w:val="56"/>
        </w:trPr>
        <w:tc>
          <w:tcPr>
            <w:tcW w:w="1233" w:type="dxa"/>
            <w:vMerge/>
            <w:shd w:val="clear" w:color="auto" w:fill="D9E2F3" w:themeFill="accent5" w:themeFillTint="33"/>
            <w:vAlign w:val="center"/>
          </w:tcPr>
          <w:p w14:paraId="7973D6B0" w14:textId="77777777" w:rsidR="0082791D" w:rsidRPr="006620F4" w:rsidRDefault="0082791D" w:rsidP="00C05FF8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783" w:type="dxa"/>
            <w:vAlign w:val="center"/>
          </w:tcPr>
          <w:p w14:paraId="2B764610" w14:textId="0C7BD316" w:rsidR="0082791D" w:rsidRDefault="0082791D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080" w:type="dxa"/>
            <w:gridSpan w:val="3"/>
            <w:vAlign w:val="center"/>
          </w:tcPr>
          <w:p w14:paraId="736AACD3" w14:textId="4C39F1C3" w:rsidR="0082791D" w:rsidRDefault="00C37F5D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イントロダクション</w:t>
            </w:r>
          </w:p>
        </w:tc>
        <w:tc>
          <w:tcPr>
            <w:tcW w:w="2718" w:type="dxa"/>
            <w:vAlign w:val="center"/>
          </w:tcPr>
          <w:p w14:paraId="6C000590" w14:textId="440BF51A" w:rsidR="0082791D" w:rsidRDefault="00C37F5D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Unit 1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の予習</w:t>
            </w:r>
          </w:p>
        </w:tc>
      </w:tr>
      <w:tr w:rsidR="0082791D" w:rsidRPr="00FB02EC" w14:paraId="028C2F28" w14:textId="77777777" w:rsidTr="00BC26F7">
        <w:trPr>
          <w:trHeight w:val="56"/>
        </w:trPr>
        <w:tc>
          <w:tcPr>
            <w:tcW w:w="1233" w:type="dxa"/>
            <w:vMerge/>
            <w:shd w:val="clear" w:color="auto" w:fill="D9E2F3" w:themeFill="accent5" w:themeFillTint="33"/>
            <w:vAlign w:val="center"/>
          </w:tcPr>
          <w:p w14:paraId="1ED3FEF3" w14:textId="77777777" w:rsidR="0082791D" w:rsidRPr="006620F4" w:rsidRDefault="0082791D" w:rsidP="00C05FF8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783" w:type="dxa"/>
            <w:vAlign w:val="center"/>
          </w:tcPr>
          <w:p w14:paraId="591A7506" w14:textId="055D984F" w:rsidR="0082791D" w:rsidRDefault="0082791D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080" w:type="dxa"/>
            <w:gridSpan w:val="3"/>
            <w:vAlign w:val="center"/>
          </w:tcPr>
          <w:p w14:paraId="67085A31" w14:textId="411D678E" w:rsidR="0082791D" w:rsidRDefault="00C37F5D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Unit 1: Education 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語彙、文法、発音、リスニング</w:t>
            </w:r>
          </w:p>
        </w:tc>
        <w:tc>
          <w:tcPr>
            <w:tcW w:w="2718" w:type="dxa"/>
            <w:vAlign w:val="center"/>
          </w:tcPr>
          <w:p w14:paraId="45E8798F" w14:textId="1ED0F08A" w:rsidR="0082791D" w:rsidRDefault="00BC26F7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テキストの復習及び予習</w:t>
            </w:r>
          </w:p>
        </w:tc>
      </w:tr>
      <w:tr w:rsidR="0082791D" w:rsidRPr="00FB02EC" w14:paraId="2CA54DA5" w14:textId="77777777" w:rsidTr="00BC26F7">
        <w:trPr>
          <w:trHeight w:val="56"/>
        </w:trPr>
        <w:tc>
          <w:tcPr>
            <w:tcW w:w="1233" w:type="dxa"/>
            <w:vMerge/>
            <w:shd w:val="clear" w:color="auto" w:fill="D9E2F3" w:themeFill="accent5" w:themeFillTint="33"/>
            <w:vAlign w:val="center"/>
          </w:tcPr>
          <w:p w14:paraId="56F9BA97" w14:textId="77777777" w:rsidR="0082791D" w:rsidRPr="006620F4" w:rsidRDefault="0082791D" w:rsidP="00C05FF8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783" w:type="dxa"/>
            <w:vAlign w:val="center"/>
          </w:tcPr>
          <w:p w14:paraId="7C9B09F6" w14:textId="72A8D3B5" w:rsidR="0082791D" w:rsidRDefault="0082791D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080" w:type="dxa"/>
            <w:gridSpan w:val="3"/>
            <w:vAlign w:val="center"/>
          </w:tcPr>
          <w:p w14:paraId="62DA13BB" w14:textId="266D140A" w:rsidR="0082791D" w:rsidRDefault="00C37F5D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U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nit 1:Education 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リーディング、スピーキング活動</w:t>
            </w:r>
          </w:p>
        </w:tc>
        <w:tc>
          <w:tcPr>
            <w:tcW w:w="2718" w:type="dxa"/>
            <w:vAlign w:val="center"/>
          </w:tcPr>
          <w:p w14:paraId="45782161" w14:textId="12B6F6E0" w:rsidR="0082791D" w:rsidRDefault="00BC26F7" w:rsidP="00C05FF8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英語レポート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(1)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: 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U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nit 2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の予習</w:t>
            </w:r>
          </w:p>
        </w:tc>
      </w:tr>
      <w:tr w:rsidR="00BC26F7" w:rsidRPr="00FB02EC" w14:paraId="5D9EAA1C" w14:textId="77777777" w:rsidTr="00BC26F7">
        <w:trPr>
          <w:trHeight w:val="56"/>
        </w:trPr>
        <w:tc>
          <w:tcPr>
            <w:tcW w:w="1233" w:type="dxa"/>
            <w:vMerge/>
            <w:shd w:val="clear" w:color="auto" w:fill="D9E2F3" w:themeFill="accent5" w:themeFillTint="33"/>
            <w:vAlign w:val="center"/>
          </w:tcPr>
          <w:p w14:paraId="5CA090C0" w14:textId="77777777" w:rsidR="00BC26F7" w:rsidRPr="006620F4" w:rsidRDefault="00BC26F7" w:rsidP="00BC26F7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783" w:type="dxa"/>
            <w:vAlign w:val="center"/>
          </w:tcPr>
          <w:p w14:paraId="77E949C2" w14:textId="51CEABC2" w:rsidR="00BC26F7" w:rsidRDefault="00BC26F7" w:rsidP="00BC26F7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080" w:type="dxa"/>
            <w:gridSpan w:val="3"/>
            <w:vAlign w:val="center"/>
          </w:tcPr>
          <w:p w14:paraId="4BBF9103" w14:textId="7541107B" w:rsidR="00BC26F7" w:rsidRDefault="00BC26F7" w:rsidP="00BC26F7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Unit 2: </w:t>
            </w:r>
            <w:r w:rsidR="00C515F8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Personal Stories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語彙、文法、発音、リスニング</w:t>
            </w:r>
          </w:p>
        </w:tc>
        <w:tc>
          <w:tcPr>
            <w:tcW w:w="2718" w:type="dxa"/>
            <w:vAlign w:val="center"/>
          </w:tcPr>
          <w:p w14:paraId="16DDFF7A" w14:textId="391198D5" w:rsidR="00BC26F7" w:rsidRDefault="00BC26F7" w:rsidP="00BC26F7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テキストの復習及び予習</w:t>
            </w:r>
          </w:p>
        </w:tc>
      </w:tr>
      <w:tr w:rsidR="00BC26F7" w:rsidRPr="00FB02EC" w14:paraId="7A7D0433" w14:textId="77777777" w:rsidTr="00BC26F7">
        <w:trPr>
          <w:trHeight w:val="56"/>
        </w:trPr>
        <w:tc>
          <w:tcPr>
            <w:tcW w:w="1233" w:type="dxa"/>
            <w:vMerge/>
            <w:shd w:val="clear" w:color="auto" w:fill="D9E2F3" w:themeFill="accent5" w:themeFillTint="33"/>
            <w:vAlign w:val="center"/>
          </w:tcPr>
          <w:p w14:paraId="2AF0D641" w14:textId="77777777" w:rsidR="00BC26F7" w:rsidRPr="006620F4" w:rsidRDefault="00BC26F7" w:rsidP="00BC26F7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783" w:type="dxa"/>
            <w:vAlign w:val="center"/>
          </w:tcPr>
          <w:p w14:paraId="05EE7263" w14:textId="00A005A0" w:rsidR="00BC26F7" w:rsidRDefault="00BC26F7" w:rsidP="00BC26F7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080" w:type="dxa"/>
            <w:gridSpan w:val="3"/>
            <w:vAlign w:val="center"/>
          </w:tcPr>
          <w:p w14:paraId="27A703C7" w14:textId="564F1966" w:rsidR="00BC26F7" w:rsidRDefault="00BC26F7" w:rsidP="00BC26F7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U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nit 2:</w:t>
            </w:r>
            <w:r w:rsidR="00C515F8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Personal Stories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リーディング、スピーキング活動</w:t>
            </w:r>
          </w:p>
        </w:tc>
        <w:tc>
          <w:tcPr>
            <w:tcW w:w="2718" w:type="dxa"/>
            <w:vAlign w:val="center"/>
          </w:tcPr>
          <w:p w14:paraId="74584C88" w14:textId="4FE7A9D2" w:rsidR="00BC26F7" w:rsidRDefault="00BC26F7" w:rsidP="00BC26F7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英語レポート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(1)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: 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U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nit 2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の予習</w:t>
            </w:r>
          </w:p>
        </w:tc>
      </w:tr>
      <w:tr w:rsidR="00BC26F7" w:rsidRPr="00FB02EC" w14:paraId="48D8EB40" w14:textId="77777777" w:rsidTr="00BC26F7">
        <w:trPr>
          <w:trHeight w:val="56"/>
        </w:trPr>
        <w:tc>
          <w:tcPr>
            <w:tcW w:w="1233" w:type="dxa"/>
            <w:vMerge/>
            <w:shd w:val="clear" w:color="auto" w:fill="D9E2F3" w:themeFill="accent5" w:themeFillTint="33"/>
            <w:vAlign w:val="center"/>
          </w:tcPr>
          <w:p w14:paraId="2917100A" w14:textId="77777777" w:rsidR="00BC26F7" w:rsidRPr="006620F4" w:rsidRDefault="00BC26F7" w:rsidP="00BC26F7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783" w:type="dxa"/>
            <w:vAlign w:val="center"/>
          </w:tcPr>
          <w:p w14:paraId="2E2C0454" w14:textId="16047DEE" w:rsidR="00BC26F7" w:rsidRDefault="00BC26F7" w:rsidP="00BC26F7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080" w:type="dxa"/>
            <w:gridSpan w:val="3"/>
            <w:vAlign w:val="center"/>
          </w:tcPr>
          <w:p w14:paraId="69AEE241" w14:textId="4E31EE6C" w:rsidR="00BC26F7" w:rsidRDefault="00BC26F7" w:rsidP="00BC26F7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Unit 3: </w:t>
            </w:r>
            <w:r w:rsidR="00C515F8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Style &amp; Fashion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語彙、文法、発音、リスニング</w:t>
            </w:r>
          </w:p>
        </w:tc>
        <w:tc>
          <w:tcPr>
            <w:tcW w:w="2718" w:type="dxa"/>
            <w:vAlign w:val="center"/>
          </w:tcPr>
          <w:p w14:paraId="74CF1EAE" w14:textId="37315240" w:rsidR="00BC26F7" w:rsidRDefault="00BC26F7" w:rsidP="00BC26F7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テキストの復習及び予習</w:t>
            </w:r>
          </w:p>
        </w:tc>
      </w:tr>
      <w:tr w:rsidR="00BC26F7" w:rsidRPr="00FB02EC" w14:paraId="3CD88821" w14:textId="77777777" w:rsidTr="00BC26F7">
        <w:trPr>
          <w:trHeight w:val="56"/>
        </w:trPr>
        <w:tc>
          <w:tcPr>
            <w:tcW w:w="1233" w:type="dxa"/>
            <w:vMerge/>
            <w:shd w:val="clear" w:color="auto" w:fill="D9E2F3" w:themeFill="accent5" w:themeFillTint="33"/>
            <w:vAlign w:val="center"/>
          </w:tcPr>
          <w:p w14:paraId="44C5E1C6" w14:textId="77777777" w:rsidR="00BC26F7" w:rsidRPr="006620F4" w:rsidRDefault="00BC26F7" w:rsidP="00BC26F7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783" w:type="dxa"/>
            <w:vAlign w:val="center"/>
          </w:tcPr>
          <w:p w14:paraId="6DBD7FBD" w14:textId="455FCCC8" w:rsidR="00BC26F7" w:rsidRDefault="00BC26F7" w:rsidP="00BC26F7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080" w:type="dxa"/>
            <w:gridSpan w:val="3"/>
            <w:vAlign w:val="center"/>
          </w:tcPr>
          <w:p w14:paraId="19DA7890" w14:textId="4CF18788" w:rsidR="00BC26F7" w:rsidRDefault="00BC26F7" w:rsidP="00BC26F7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U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nit 3:</w:t>
            </w:r>
            <w:r w:rsidR="00C515F8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 Style &amp; Fashion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リーディング、スピーキング活動</w:t>
            </w:r>
          </w:p>
        </w:tc>
        <w:tc>
          <w:tcPr>
            <w:tcW w:w="2718" w:type="dxa"/>
            <w:vAlign w:val="center"/>
          </w:tcPr>
          <w:p w14:paraId="76733581" w14:textId="337A5BF4" w:rsidR="00BC26F7" w:rsidRDefault="00BC26F7" w:rsidP="00BC26F7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英語レポート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(1)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: 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U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nit 2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の予習</w:t>
            </w:r>
          </w:p>
        </w:tc>
      </w:tr>
      <w:tr w:rsidR="00BC26F7" w:rsidRPr="00FB02EC" w14:paraId="407C961C" w14:textId="77777777" w:rsidTr="00BC26F7">
        <w:trPr>
          <w:trHeight w:val="56"/>
        </w:trPr>
        <w:tc>
          <w:tcPr>
            <w:tcW w:w="1233" w:type="dxa"/>
            <w:vMerge/>
            <w:shd w:val="clear" w:color="auto" w:fill="D9E2F3" w:themeFill="accent5" w:themeFillTint="33"/>
            <w:vAlign w:val="center"/>
          </w:tcPr>
          <w:p w14:paraId="59EB33FA" w14:textId="77777777" w:rsidR="00BC26F7" w:rsidRPr="006620F4" w:rsidRDefault="00BC26F7" w:rsidP="00BC26F7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783" w:type="dxa"/>
            <w:vAlign w:val="center"/>
          </w:tcPr>
          <w:p w14:paraId="7E02C34A" w14:textId="073FF847" w:rsidR="00BC26F7" w:rsidRDefault="00BC26F7" w:rsidP="00BC26F7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080" w:type="dxa"/>
            <w:gridSpan w:val="3"/>
            <w:vAlign w:val="center"/>
          </w:tcPr>
          <w:p w14:paraId="4B0AE338" w14:textId="56921A86" w:rsidR="00BC26F7" w:rsidRDefault="00BC26F7" w:rsidP="00BC26F7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Unit 4:</w:t>
            </w:r>
            <w:r w:rsidR="00C515F8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 Interesting Lives</w:t>
            </w:r>
            <w:r w:rsidR="00C515F8"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文法、発音、リスニング</w:t>
            </w:r>
          </w:p>
        </w:tc>
        <w:tc>
          <w:tcPr>
            <w:tcW w:w="2718" w:type="dxa"/>
            <w:vAlign w:val="center"/>
          </w:tcPr>
          <w:p w14:paraId="2F35DD6E" w14:textId="0AD53066" w:rsidR="00BC26F7" w:rsidRDefault="00BC26F7" w:rsidP="00BC26F7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テキストの復習及び予習</w:t>
            </w:r>
          </w:p>
        </w:tc>
      </w:tr>
      <w:tr w:rsidR="00BC26F7" w:rsidRPr="00FB02EC" w14:paraId="750F2615" w14:textId="77777777" w:rsidTr="00BC26F7">
        <w:trPr>
          <w:trHeight w:val="56"/>
        </w:trPr>
        <w:tc>
          <w:tcPr>
            <w:tcW w:w="1233" w:type="dxa"/>
            <w:vMerge/>
            <w:shd w:val="clear" w:color="auto" w:fill="D9E2F3" w:themeFill="accent5" w:themeFillTint="33"/>
            <w:vAlign w:val="center"/>
          </w:tcPr>
          <w:p w14:paraId="06977F26" w14:textId="77777777" w:rsidR="00BC26F7" w:rsidRPr="006620F4" w:rsidRDefault="00BC26F7" w:rsidP="00BC26F7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783" w:type="dxa"/>
            <w:vAlign w:val="center"/>
          </w:tcPr>
          <w:p w14:paraId="680A97D7" w14:textId="3C246EE5" w:rsidR="00BC26F7" w:rsidRDefault="00BC26F7" w:rsidP="00BC26F7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080" w:type="dxa"/>
            <w:gridSpan w:val="3"/>
            <w:vAlign w:val="center"/>
          </w:tcPr>
          <w:p w14:paraId="79700152" w14:textId="33408A60" w:rsidR="00BC26F7" w:rsidRDefault="00BC26F7" w:rsidP="00BC26F7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U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nit 4:</w:t>
            </w:r>
            <w:r w:rsidR="00C515F8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 Interesting Lives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リーディング、スピーキング活動</w:t>
            </w:r>
          </w:p>
        </w:tc>
        <w:tc>
          <w:tcPr>
            <w:tcW w:w="2718" w:type="dxa"/>
            <w:vAlign w:val="center"/>
          </w:tcPr>
          <w:p w14:paraId="7CF59983" w14:textId="52F93E65" w:rsidR="00BC26F7" w:rsidRDefault="00BC26F7" w:rsidP="00BC26F7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英語レポート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(1)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: 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U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nit 2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の予習</w:t>
            </w:r>
          </w:p>
        </w:tc>
      </w:tr>
      <w:tr w:rsidR="00BC26F7" w:rsidRPr="00FB02EC" w14:paraId="5021E838" w14:textId="77777777" w:rsidTr="00BC26F7">
        <w:trPr>
          <w:trHeight w:val="56"/>
        </w:trPr>
        <w:tc>
          <w:tcPr>
            <w:tcW w:w="1233" w:type="dxa"/>
            <w:vMerge/>
            <w:shd w:val="clear" w:color="auto" w:fill="D9E2F3" w:themeFill="accent5" w:themeFillTint="33"/>
            <w:vAlign w:val="center"/>
          </w:tcPr>
          <w:p w14:paraId="6134D842" w14:textId="77777777" w:rsidR="00BC26F7" w:rsidRPr="006620F4" w:rsidRDefault="00BC26F7" w:rsidP="00BC26F7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783" w:type="dxa"/>
            <w:vAlign w:val="center"/>
          </w:tcPr>
          <w:p w14:paraId="6841A7A8" w14:textId="3F861193" w:rsidR="00BC26F7" w:rsidRDefault="00BC26F7" w:rsidP="00BC26F7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080" w:type="dxa"/>
            <w:gridSpan w:val="3"/>
            <w:vAlign w:val="center"/>
          </w:tcPr>
          <w:p w14:paraId="39C9D6F6" w14:textId="745A72FE" w:rsidR="00BC26F7" w:rsidRDefault="00BC26F7" w:rsidP="00BC26F7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Unit </w:t>
            </w:r>
            <w:r w:rsidR="00381165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:</w:t>
            </w:r>
            <w:r w:rsidR="00C515F8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 Our World 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語彙、文法、発音、リスニング</w:t>
            </w:r>
          </w:p>
        </w:tc>
        <w:tc>
          <w:tcPr>
            <w:tcW w:w="2718" w:type="dxa"/>
            <w:vAlign w:val="center"/>
          </w:tcPr>
          <w:p w14:paraId="435933B8" w14:textId="1D629DB9" w:rsidR="00BC26F7" w:rsidRDefault="00BC26F7" w:rsidP="00BC26F7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テキストの復習及び予習</w:t>
            </w:r>
          </w:p>
        </w:tc>
      </w:tr>
      <w:tr w:rsidR="00BC26F7" w:rsidRPr="00FB02EC" w14:paraId="01D8C700" w14:textId="77777777" w:rsidTr="00BC26F7">
        <w:trPr>
          <w:trHeight w:val="56"/>
        </w:trPr>
        <w:tc>
          <w:tcPr>
            <w:tcW w:w="1233" w:type="dxa"/>
            <w:vMerge/>
            <w:shd w:val="clear" w:color="auto" w:fill="D9E2F3" w:themeFill="accent5" w:themeFillTint="33"/>
            <w:vAlign w:val="center"/>
          </w:tcPr>
          <w:p w14:paraId="3FD68609" w14:textId="77777777" w:rsidR="00BC26F7" w:rsidRPr="006620F4" w:rsidRDefault="00BC26F7" w:rsidP="00BC26F7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783" w:type="dxa"/>
            <w:vAlign w:val="center"/>
          </w:tcPr>
          <w:p w14:paraId="0EF4FB3E" w14:textId="07F8D572" w:rsidR="00BC26F7" w:rsidRDefault="00BC26F7" w:rsidP="00BC26F7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080" w:type="dxa"/>
            <w:gridSpan w:val="3"/>
            <w:vAlign w:val="center"/>
          </w:tcPr>
          <w:p w14:paraId="675736BD" w14:textId="0A94D004" w:rsidR="00BC26F7" w:rsidRDefault="00BC26F7" w:rsidP="00BC26F7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U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nit </w:t>
            </w:r>
            <w:r w:rsidR="00381165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:</w:t>
            </w:r>
            <w:r w:rsidR="00C515F8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Our World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リーディング、スピーキング活動</w:t>
            </w:r>
          </w:p>
        </w:tc>
        <w:tc>
          <w:tcPr>
            <w:tcW w:w="2718" w:type="dxa"/>
            <w:vAlign w:val="center"/>
          </w:tcPr>
          <w:p w14:paraId="23E0CB02" w14:textId="12D0483E" w:rsidR="00BC26F7" w:rsidRDefault="00BC26F7" w:rsidP="00BC26F7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英語レポート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(1)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: 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U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nit 2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の予習</w:t>
            </w:r>
          </w:p>
        </w:tc>
      </w:tr>
      <w:tr w:rsidR="00381165" w:rsidRPr="00FB02EC" w14:paraId="13A643B6" w14:textId="77777777" w:rsidTr="00BC26F7">
        <w:trPr>
          <w:trHeight w:val="56"/>
        </w:trPr>
        <w:tc>
          <w:tcPr>
            <w:tcW w:w="1233" w:type="dxa"/>
            <w:vMerge/>
            <w:shd w:val="clear" w:color="auto" w:fill="D9E2F3" w:themeFill="accent5" w:themeFillTint="33"/>
            <w:vAlign w:val="center"/>
          </w:tcPr>
          <w:p w14:paraId="7456F21C" w14:textId="77777777" w:rsidR="00381165" w:rsidRPr="006620F4" w:rsidRDefault="00381165" w:rsidP="00381165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783" w:type="dxa"/>
            <w:vAlign w:val="center"/>
          </w:tcPr>
          <w:p w14:paraId="10DD1AC3" w14:textId="00AC415C" w:rsidR="00381165" w:rsidRDefault="00381165" w:rsidP="00381165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080" w:type="dxa"/>
            <w:gridSpan w:val="3"/>
            <w:vAlign w:val="center"/>
          </w:tcPr>
          <w:p w14:paraId="0D586297" w14:textId="74A19451" w:rsidR="00381165" w:rsidRDefault="00381165" w:rsidP="00381165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Unit 6: </w:t>
            </w:r>
            <w:r w:rsidR="00C515F8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Organizing Your Time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語彙、文法、発音、リスニング</w:t>
            </w:r>
          </w:p>
        </w:tc>
        <w:tc>
          <w:tcPr>
            <w:tcW w:w="2718" w:type="dxa"/>
            <w:vAlign w:val="center"/>
          </w:tcPr>
          <w:p w14:paraId="46931555" w14:textId="5E4A9A92" w:rsidR="00381165" w:rsidRDefault="00381165" w:rsidP="00381165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テキストの復習及び予習</w:t>
            </w:r>
          </w:p>
        </w:tc>
      </w:tr>
      <w:tr w:rsidR="00381165" w:rsidRPr="00FB02EC" w14:paraId="304E32B6" w14:textId="77777777" w:rsidTr="00BC26F7">
        <w:trPr>
          <w:trHeight w:val="56"/>
        </w:trPr>
        <w:tc>
          <w:tcPr>
            <w:tcW w:w="1233" w:type="dxa"/>
            <w:vMerge/>
            <w:shd w:val="clear" w:color="auto" w:fill="D9E2F3" w:themeFill="accent5" w:themeFillTint="33"/>
            <w:vAlign w:val="center"/>
          </w:tcPr>
          <w:p w14:paraId="6C804AD2" w14:textId="77777777" w:rsidR="00381165" w:rsidRPr="006620F4" w:rsidRDefault="00381165" w:rsidP="00381165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783" w:type="dxa"/>
            <w:vAlign w:val="center"/>
          </w:tcPr>
          <w:p w14:paraId="78304D4E" w14:textId="2D3F1272" w:rsidR="00381165" w:rsidRDefault="00381165" w:rsidP="00381165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080" w:type="dxa"/>
            <w:gridSpan w:val="3"/>
            <w:vAlign w:val="center"/>
          </w:tcPr>
          <w:p w14:paraId="70129CCC" w14:textId="15996C91" w:rsidR="00381165" w:rsidRDefault="00381165" w:rsidP="00381165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U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nit 6:</w:t>
            </w:r>
            <w:r w:rsidR="00C515F8"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 Organizing Your Time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リーディング、スピーキング活動</w:t>
            </w:r>
          </w:p>
        </w:tc>
        <w:tc>
          <w:tcPr>
            <w:tcW w:w="2718" w:type="dxa"/>
            <w:vAlign w:val="center"/>
          </w:tcPr>
          <w:p w14:paraId="10C352DA" w14:textId="7A37058A" w:rsidR="00381165" w:rsidRDefault="00381165" w:rsidP="00381165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英語レポート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(1)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: 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U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nit 2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の予習</w:t>
            </w:r>
          </w:p>
        </w:tc>
      </w:tr>
      <w:tr w:rsidR="00BC26F7" w:rsidRPr="00FB02EC" w14:paraId="27306222" w14:textId="77777777" w:rsidTr="00BC26F7">
        <w:trPr>
          <w:trHeight w:val="56"/>
        </w:trPr>
        <w:tc>
          <w:tcPr>
            <w:tcW w:w="1233" w:type="dxa"/>
            <w:vMerge/>
            <w:shd w:val="clear" w:color="auto" w:fill="D9E2F3" w:themeFill="accent5" w:themeFillTint="33"/>
            <w:vAlign w:val="center"/>
          </w:tcPr>
          <w:p w14:paraId="42FC4ED4" w14:textId="77777777" w:rsidR="00BC26F7" w:rsidRPr="006620F4" w:rsidRDefault="00BC26F7" w:rsidP="00BC26F7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783" w:type="dxa"/>
            <w:vAlign w:val="center"/>
          </w:tcPr>
          <w:p w14:paraId="7BB711DB" w14:textId="24CF3594" w:rsidR="00BC26F7" w:rsidRDefault="00BC26F7" w:rsidP="00BC26F7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080" w:type="dxa"/>
            <w:gridSpan w:val="3"/>
            <w:vAlign w:val="center"/>
          </w:tcPr>
          <w:p w14:paraId="3934FE89" w14:textId="14F898AE" w:rsidR="00BC26F7" w:rsidRDefault="00381165" w:rsidP="00BC26F7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プロジェクトのプレゼン</w:t>
            </w:r>
          </w:p>
        </w:tc>
        <w:tc>
          <w:tcPr>
            <w:tcW w:w="2718" w:type="dxa"/>
            <w:vAlign w:val="center"/>
          </w:tcPr>
          <w:p w14:paraId="6468E545" w14:textId="5C9CC787" w:rsidR="00BC26F7" w:rsidRDefault="00BC26F7" w:rsidP="00BC26F7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英語レポート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(1)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 xml:space="preserve">: 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U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nit 2</w:t>
            </w: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の予習</w:t>
            </w:r>
          </w:p>
        </w:tc>
      </w:tr>
      <w:tr w:rsidR="00BC26F7" w:rsidRPr="00FB02EC" w14:paraId="02B955BE" w14:textId="77777777" w:rsidTr="00BC26F7">
        <w:trPr>
          <w:trHeight w:val="56"/>
        </w:trPr>
        <w:tc>
          <w:tcPr>
            <w:tcW w:w="1233" w:type="dxa"/>
            <w:vMerge/>
            <w:shd w:val="clear" w:color="auto" w:fill="D9E2F3" w:themeFill="accent5" w:themeFillTint="33"/>
            <w:vAlign w:val="center"/>
          </w:tcPr>
          <w:p w14:paraId="06317292" w14:textId="77777777" w:rsidR="00BC26F7" w:rsidRPr="006620F4" w:rsidRDefault="00BC26F7" w:rsidP="00BC26F7">
            <w:pPr>
              <w:autoSpaceDE w:val="0"/>
              <w:autoSpaceDN w:val="0"/>
              <w:spacing w:line="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783" w:type="dxa"/>
            <w:vAlign w:val="center"/>
          </w:tcPr>
          <w:p w14:paraId="1EDF5100" w14:textId="530ADAC6" w:rsidR="00BC26F7" w:rsidRDefault="00BC26F7" w:rsidP="00BC26F7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080" w:type="dxa"/>
            <w:gridSpan w:val="3"/>
            <w:vAlign w:val="center"/>
          </w:tcPr>
          <w:p w14:paraId="78333860" w14:textId="4A54B865" w:rsidR="00BC26F7" w:rsidRDefault="00381165" w:rsidP="00BC26F7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復習</w:t>
            </w:r>
          </w:p>
        </w:tc>
        <w:tc>
          <w:tcPr>
            <w:tcW w:w="2718" w:type="dxa"/>
            <w:vAlign w:val="center"/>
          </w:tcPr>
          <w:p w14:paraId="3204F1B4" w14:textId="15C1C60B" w:rsidR="00BC26F7" w:rsidRDefault="00381165" w:rsidP="00BC26F7">
            <w:pPr>
              <w:autoSpaceDE w:val="0"/>
              <w:autoSpaceDN w:val="0"/>
              <w:rPr>
                <w:rFonts w:ascii="Helvetica" w:hAnsi="Helvetic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Times New Roman" w:hint="eastAsia"/>
                <w:color w:val="000000" w:themeColor="text1"/>
                <w:sz w:val="18"/>
                <w:szCs w:val="18"/>
              </w:rPr>
              <w:t>定期試験の準備</w:t>
            </w:r>
          </w:p>
        </w:tc>
      </w:tr>
      <w:tr w:rsidR="008D42A2" w:rsidRPr="00FB02EC" w14:paraId="1FD06FCF" w14:textId="77777777" w:rsidTr="00BC26F7">
        <w:trPr>
          <w:trHeight w:val="767"/>
        </w:trPr>
        <w:tc>
          <w:tcPr>
            <w:tcW w:w="1233" w:type="dxa"/>
            <w:shd w:val="clear" w:color="auto" w:fill="D9E2F3" w:themeFill="accent5" w:themeFillTint="33"/>
            <w:vAlign w:val="center"/>
          </w:tcPr>
          <w:p w14:paraId="763749E2" w14:textId="5842201C" w:rsidR="008D42A2" w:rsidRPr="00822335" w:rsidRDefault="008D42A2" w:rsidP="00BC26F7">
            <w:pPr>
              <w:autoSpaceDE w:val="0"/>
              <w:autoSpaceDN w:val="0"/>
              <w:spacing w:line="60" w:lineRule="auto"/>
              <w:rPr>
                <w:rFonts w:ascii="Helvetica" w:eastAsia="ＭＳ ゴシック" w:hAnsi="Helvetica" w:cs="Times New Roman"/>
                <w:sz w:val="18"/>
                <w:szCs w:val="20"/>
              </w:rPr>
            </w:pPr>
            <w:r>
              <w:rPr>
                <w:rFonts w:ascii="Helvetica" w:eastAsia="ＭＳ ゴシック" w:hAnsi="Helvetica" w:cs="Times New Roman" w:hint="eastAsia"/>
                <w:sz w:val="18"/>
                <w:szCs w:val="20"/>
              </w:rPr>
              <w:t>評価</w:t>
            </w:r>
          </w:p>
        </w:tc>
        <w:tc>
          <w:tcPr>
            <w:tcW w:w="8581" w:type="dxa"/>
            <w:gridSpan w:val="5"/>
            <w:vAlign w:val="center"/>
          </w:tcPr>
          <w:p w14:paraId="395F8079" w14:textId="53FF1960" w:rsidR="008D42A2" w:rsidRPr="00FB02EC" w:rsidRDefault="005E0B3E" w:rsidP="005E0B3E">
            <w:pPr>
              <w:autoSpaceDE w:val="0"/>
              <w:autoSpaceDN w:val="0"/>
              <w:ind w:left="300" w:hangingChars="150" w:hanging="300"/>
              <w:rPr>
                <w:rFonts w:ascii="Times New Roman" w:hAnsi="Times New Roman" w:cs="Times New Roman"/>
                <w:sz w:val="18"/>
                <w:szCs w:val="18"/>
              </w:rPr>
            </w:pPr>
            <w:r w:rsidRPr="005D094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以下の</w:t>
            </w:r>
            <w:r>
              <w:rPr>
                <w:rFonts w:ascii="Times New Roman" w:hAnsi="Times New Roman" w:cs="Times New Roman" w:hint="eastAsia"/>
                <w:color w:val="111111"/>
                <w:sz w:val="20"/>
                <w:szCs w:val="20"/>
                <w:shd w:val="clear" w:color="auto" w:fill="FFFFFF"/>
              </w:rPr>
              <w:t>4</w:t>
            </w:r>
            <w:r w:rsidRPr="005D094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つの観点から総合的に評価する</w:t>
            </w:r>
            <w:r w:rsidRPr="005D094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 w:hint="eastAsia"/>
                <w:color w:val="111111"/>
                <w:sz w:val="20"/>
                <w:szCs w:val="20"/>
                <w:shd w:val="clear" w:color="auto" w:fill="FFFFFF"/>
              </w:rPr>
              <w:t>ライティングとスピーキングの課題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2</w:t>
            </w:r>
            <w:r w:rsidRPr="005D094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0%</w:t>
            </w:r>
            <w:r w:rsidRPr="005D094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；</w:t>
            </w:r>
            <w:r>
              <w:rPr>
                <w:rFonts w:ascii="Times New Roman" w:hAnsi="Times New Roman" w:cs="Times New Roman" w:hint="eastAsia"/>
                <w:color w:val="111111"/>
                <w:sz w:val="20"/>
                <w:szCs w:val="20"/>
                <w:shd w:val="clear" w:color="auto" w:fill="FFFFFF"/>
              </w:rPr>
              <w:t>リーディングの課題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3</w:t>
            </w:r>
            <w:r w:rsidRPr="005D094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0%</w:t>
            </w:r>
            <w:r>
              <w:rPr>
                <w:rFonts w:ascii="Times New Roman" w:hAnsi="Times New Roman" w:cs="Times New Roman" w:hint="eastAsia"/>
                <w:color w:val="111111"/>
                <w:sz w:val="20"/>
                <w:szCs w:val="20"/>
                <w:shd w:val="clear" w:color="auto" w:fill="FFFFFF"/>
              </w:rPr>
              <w:t>;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111111"/>
                <w:sz w:val="20"/>
                <w:szCs w:val="20"/>
                <w:shd w:val="clear" w:color="auto" w:fill="FFFFFF"/>
              </w:rPr>
              <w:t>ディスカッションやプレゼン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30%; </w:t>
            </w:r>
            <w:r w:rsidRPr="005D094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学期末試験</w:t>
            </w:r>
            <w:r w:rsidRPr="005D094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2</w:t>
            </w:r>
            <w:r w:rsidRPr="005D094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0%</w:t>
            </w:r>
            <w:r w:rsidRPr="005D094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　</w:t>
            </w:r>
          </w:p>
        </w:tc>
      </w:tr>
      <w:tr w:rsidR="008D42A2" w:rsidRPr="00FB02EC" w14:paraId="5C792011" w14:textId="77777777" w:rsidTr="00BC26F7">
        <w:trPr>
          <w:trHeight w:val="551"/>
        </w:trPr>
        <w:tc>
          <w:tcPr>
            <w:tcW w:w="1233" w:type="dxa"/>
            <w:shd w:val="clear" w:color="auto" w:fill="D9E2F3" w:themeFill="accent5" w:themeFillTint="33"/>
            <w:vAlign w:val="center"/>
          </w:tcPr>
          <w:p w14:paraId="291D2D8B" w14:textId="042E4AD0" w:rsidR="008D42A2" w:rsidRPr="00FB02EC" w:rsidRDefault="008D42A2" w:rsidP="00BC26F7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18"/>
                <w:szCs w:val="20"/>
              </w:rPr>
              <w:t>テキスト</w:t>
            </w:r>
          </w:p>
        </w:tc>
        <w:tc>
          <w:tcPr>
            <w:tcW w:w="8581" w:type="dxa"/>
            <w:gridSpan w:val="5"/>
            <w:vAlign w:val="center"/>
          </w:tcPr>
          <w:p w14:paraId="74723571" w14:textId="5F836D9F" w:rsidR="008D42A2" w:rsidRPr="005E0B3E" w:rsidRDefault="008D42A2" w:rsidP="00BC26F7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0B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Four Corners(</w:t>
            </w:r>
            <w:r w:rsidRPr="005E0B3E">
              <w:rPr>
                <w:rFonts w:ascii="Times New Roman" w:hAnsi="Times New Roman" w:cs="Times New Roman"/>
                <w:sz w:val="20"/>
                <w:szCs w:val="20"/>
              </w:rPr>
              <w:t>Cambridge)2</w:t>
            </w:r>
            <w:r w:rsidRPr="005E0B3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5E0B3E">
              <w:rPr>
                <w:rFonts w:ascii="Times New Roman" w:hAnsi="Times New Roman" w:cs="Times New Roman"/>
                <w:sz w:val="20"/>
                <w:szCs w:val="20"/>
              </w:rPr>
              <w:t xml:space="preserve"> Edition Level 3a</w:t>
            </w:r>
          </w:p>
        </w:tc>
      </w:tr>
      <w:tr w:rsidR="008D42A2" w:rsidRPr="00FB02EC" w14:paraId="7786B022" w14:textId="77777777" w:rsidTr="00BC26F7">
        <w:trPr>
          <w:trHeight w:val="417"/>
        </w:trPr>
        <w:tc>
          <w:tcPr>
            <w:tcW w:w="1233" w:type="dxa"/>
            <w:shd w:val="clear" w:color="auto" w:fill="D9E2F3" w:themeFill="accent5" w:themeFillTint="33"/>
            <w:vAlign w:val="center"/>
          </w:tcPr>
          <w:p w14:paraId="23B3F466" w14:textId="682CB16D" w:rsidR="008D42A2" w:rsidRPr="00FB02EC" w:rsidRDefault="008D42A2" w:rsidP="00BC26F7">
            <w:pPr>
              <w:autoSpaceDE w:val="0"/>
              <w:autoSpaceDN w:val="0"/>
              <w:spacing w:line="60" w:lineRule="auto"/>
              <w:jc w:val="left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18"/>
                <w:szCs w:val="20"/>
              </w:rPr>
              <w:t>参考文献</w:t>
            </w:r>
          </w:p>
        </w:tc>
        <w:tc>
          <w:tcPr>
            <w:tcW w:w="8581" w:type="dxa"/>
            <w:gridSpan w:val="5"/>
            <w:vAlign w:val="center"/>
          </w:tcPr>
          <w:p w14:paraId="518BB9B7" w14:textId="071B1637" w:rsidR="008D42A2" w:rsidRPr="005E0B3E" w:rsidRDefault="008D42A2" w:rsidP="00BC26F7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0B3E"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  <w:r w:rsidRPr="005E0B3E">
              <w:rPr>
                <w:rFonts w:ascii="Times New Roman" w:hAnsi="Times New Roman" w:cs="Times New Roman"/>
                <w:sz w:val="20"/>
                <w:szCs w:val="20"/>
              </w:rPr>
              <w:t xml:space="preserve">ummins, J (2008) </w:t>
            </w:r>
            <w:r w:rsidR="005E0B3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5E0B3E">
              <w:rPr>
                <w:rFonts w:ascii="Times New Roman" w:hAnsi="Times New Roman" w:cs="Times New Roman"/>
                <w:sz w:val="20"/>
                <w:szCs w:val="20"/>
              </w:rPr>
              <w:t>BICS and CALP:</w:t>
            </w:r>
            <w:r w:rsidR="005E0B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0B3E">
              <w:rPr>
                <w:rFonts w:ascii="Times New Roman" w:hAnsi="Times New Roman" w:cs="Times New Roman"/>
                <w:sz w:val="20"/>
                <w:szCs w:val="20"/>
              </w:rPr>
              <w:t>Empirical and Theoretical Status of the Distribution in Street.</w:t>
            </w:r>
            <w:r w:rsidR="005E0B3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14:paraId="3683C0C2" w14:textId="630FA500" w:rsidR="008D42A2" w:rsidRPr="00FB02EC" w:rsidRDefault="008D42A2" w:rsidP="00BC26F7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0B3E">
              <w:rPr>
                <w:rFonts w:ascii="Times New Roman" w:hAnsi="Times New Roman" w:cs="Times New Roman" w:hint="eastAsia"/>
                <w:i/>
                <w:iCs/>
                <w:sz w:val="20"/>
                <w:szCs w:val="20"/>
              </w:rPr>
              <w:t>E</w:t>
            </w:r>
            <w:r w:rsidRPr="005E0B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ncyclopedia of Language and Education</w:t>
            </w:r>
            <w:r w:rsidRPr="005E0B3E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Pr="005E0B3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5E0B3E">
              <w:rPr>
                <w:rFonts w:ascii="Times New Roman" w:hAnsi="Times New Roman" w:cs="Times New Roman"/>
                <w:sz w:val="20"/>
                <w:szCs w:val="20"/>
              </w:rPr>
              <w:t xml:space="preserve"> Ed. Vol.2: Literacy (pp.71-83)</w:t>
            </w:r>
          </w:p>
        </w:tc>
      </w:tr>
      <w:tr w:rsidR="008D42A2" w:rsidRPr="00FB02EC" w14:paraId="5D67BB64" w14:textId="77777777" w:rsidTr="00BC26F7">
        <w:trPr>
          <w:trHeight w:val="446"/>
        </w:trPr>
        <w:tc>
          <w:tcPr>
            <w:tcW w:w="1233" w:type="dxa"/>
            <w:shd w:val="clear" w:color="auto" w:fill="D9E2F3" w:themeFill="accent5" w:themeFillTint="33"/>
            <w:vAlign w:val="center"/>
          </w:tcPr>
          <w:p w14:paraId="05200A82" w14:textId="659871A2" w:rsidR="008D42A2" w:rsidRPr="00822335" w:rsidRDefault="008D42A2" w:rsidP="00BC26F7">
            <w:pPr>
              <w:autoSpaceDE w:val="0"/>
              <w:autoSpaceDN w:val="0"/>
              <w:rPr>
                <w:rFonts w:ascii="Helvetica" w:eastAsia="ＭＳ ゴシック" w:hAnsi="Helvetica" w:cs="Times New Roman"/>
                <w:sz w:val="18"/>
                <w:szCs w:val="18"/>
              </w:rPr>
            </w:pPr>
            <w:r>
              <w:rPr>
                <w:rFonts w:ascii="Helvetica" w:eastAsia="ＭＳ ゴシック" w:hAnsi="Helvetica" w:cs="Times New Roman" w:hint="eastAsia"/>
                <w:sz w:val="18"/>
                <w:szCs w:val="18"/>
              </w:rPr>
              <w:t>備考</w:t>
            </w:r>
          </w:p>
        </w:tc>
        <w:tc>
          <w:tcPr>
            <w:tcW w:w="8581" w:type="dxa"/>
            <w:gridSpan w:val="5"/>
            <w:vAlign w:val="center"/>
          </w:tcPr>
          <w:p w14:paraId="393FBDF9" w14:textId="2496E66D" w:rsidR="008D42A2" w:rsidRPr="00FB02EC" w:rsidRDefault="008D42A2" w:rsidP="00BC26F7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CDE678" w14:textId="77777777" w:rsidR="00F14BBA" w:rsidRPr="008B0797" w:rsidRDefault="00F14BBA" w:rsidP="00337B09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F14BBA" w:rsidRPr="008B0797" w:rsidSect="0082791D">
      <w:pgSz w:w="11906" w:h="16838" w:code="9"/>
      <w:pgMar w:top="1134" w:right="1077" w:bottom="1134" w:left="1077" w:header="720" w:footer="720" w:gutter="0"/>
      <w:cols w:space="425"/>
      <w:noEndnote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E8BB2" w14:textId="77777777" w:rsidR="00E45626" w:rsidRDefault="00E45626" w:rsidP="001C5D1D">
      <w:r>
        <w:separator/>
      </w:r>
    </w:p>
  </w:endnote>
  <w:endnote w:type="continuationSeparator" w:id="0">
    <w:p w14:paraId="22128085" w14:textId="77777777" w:rsidR="00E45626" w:rsidRDefault="00E45626" w:rsidP="001C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143BD" w14:textId="77777777" w:rsidR="00E45626" w:rsidRDefault="00E45626" w:rsidP="001C5D1D">
      <w:r>
        <w:separator/>
      </w:r>
    </w:p>
  </w:footnote>
  <w:footnote w:type="continuationSeparator" w:id="0">
    <w:p w14:paraId="69771699" w14:textId="77777777" w:rsidR="00E45626" w:rsidRDefault="00E45626" w:rsidP="001C5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6D22"/>
    <w:multiLevelType w:val="hybridMultilevel"/>
    <w:tmpl w:val="E16463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383DC3"/>
    <w:multiLevelType w:val="hybridMultilevel"/>
    <w:tmpl w:val="EF2C16AA"/>
    <w:lvl w:ilvl="0" w:tplc="35FA0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E4301E"/>
    <w:multiLevelType w:val="hybridMultilevel"/>
    <w:tmpl w:val="63461028"/>
    <w:lvl w:ilvl="0" w:tplc="08223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DE3B13"/>
    <w:multiLevelType w:val="hybridMultilevel"/>
    <w:tmpl w:val="3ED6138E"/>
    <w:lvl w:ilvl="0" w:tplc="75826174">
      <w:numFmt w:val="bullet"/>
      <w:lvlText w:val="・"/>
      <w:lvlJc w:val="left"/>
      <w:pPr>
        <w:ind w:left="705" w:hanging="360"/>
      </w:pPr>
      <w:rPr>
        <w:rFonts w:ascii="ＭＳ Ｐゴシック" w:eastAsia="ＭＳ Ｐゴシック" w:hAnsi="ＭＳ Ｐゴシック" w:cs="ＭＳ Ｐゴシック" w:hint="eastAsia"/>
        <w:sz w:val="22"/>
      </w:rPr>
    </w:lvl>
    <w:lvl w:ilvl="1" w:tplc="0409000B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4" w15:restartNumberingAfterBreak="0">
    <w:nsid w:val="7B182945"/>
    <w:multiLevelType w:val="hybridMultilevel"/>
    <w:tmpl w:val="56E6215E"/>
    <w:lvl w:ilvl="0" w:tplc="BF304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0E4438"/>
    <w:multiLevelType w:val="hybridMultilevel"/>
    <w:tmpl w:val="AAB2DB34"/>
    <w:lvl w:ilvl="0" w:tplc="9B6E41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9116644">
    <w:abstractNumId w:val="3"/>
  </w:num>
  <w:num w:numId="2" w16cid:durableId="1164317214">
    <w:abstractNumId w:val="3"/>
  </w:num>
  <w:num w:numId="3" w16cid:durableId="1577591212">
    <w:abstractNumId w:val="0"/>
  </w:num>
  <w:num w:numId="4" w16cid:durableId="172887118">
    <w:abstractNumId w:val="5"/>
  </w:num>
  <w:num w:numId="5" w16cid:durableId="1351835778">
    <w:abstractNumId w:val="4"/>
  </w:num>
  <w:num w:numId="6" w16cid:durableId="1750496837">
    <w:abstractNumId w:val="2"/>
  </w:num>
  <w:num w:numId="7" w16cid:durableId="1166895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defaultTabStop w:val="840"/>
  <w:autoHyphenation/>
  <w:drawingGridHorizontalSpacing w:val="105"/>
  <w:drawingGridVerticalSpacing w:val="14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CB"/>
    <w:rsid w:val="00003B0F"/>
    <w:rsid w:val="0001117F"/>
    <w:rsid w:val="00045985"/>
    <w:rsid w:val="0007455A"/>
    <w:rsid w:val="000869F9"/>
    <w:rsid w:val="00095699"/>
    <w:rsid w:val="000A6C47"/>
    <w:rsid w:val="000B5B32"/>
    <w:rsid w:val="000C0586"/>
    <w:rsid w:val="000D32B7"/>
    <w:rsid w:val="000F42A7"/>
    <w:rsid w:val="001202AE"/>
    <w:rsid w:val="00141DB4"/>
    <w:rsid w:val="00150437"/>
    <w:rsid w:val="001661A6"/>
    <w:rsid w:val="00185C1B"/>
    <w:rsid w:val="001A347B"/>
    <w:rsid w:val="001A3E05"/>
    <w:rsid w:val="001C5D1D"/>
    <w:rsid w:val="00217088"/>
    <w:rsid w:val="00237A48"/>
    <w:rsid w:val="002441C4"/>
    <w:rsid w:val="0024772B"/>
    <w:rsid w:val="00266716"/>
    <w:rsid w:val="002A5B7D"/>
    <w:rsid w:val="002D2C35"/>
    <w:rsid w:val="002F4120"/>
    <w:rsid w:val="00310862"/>
    <w:rsid w:val="00324798"/>
    <w:rsid w:val="003271E9"/>
    <w:rsid w:val="003305F4"/>
    <w:rsid w:val="00337B09"/>
    <w:rsid w:val="003413B9"/>
    <w:rsid w:val="00342F10"/>
    <w:rsid w:val="00361B97"/>
    <w:rsid w:val="00381165"/>
    <w:rsid w:val="00385F35"/>
    <w:rsid w:val="00394690"/>
    <w:rsid w:val="00395857"/>
    <w:rsid w:val="003B2BAD"/>
    <w:rsid w:val="003C1379"/>
    <w:rsid w:val="003F0B04"/>
    <w:rsid w:val="003F236C"/>
    <w:rsid w:val="00402CAC"/>
    <w:rsid w:val="00442101"/>
    <w:rsid w:val="004468E6"/>
    <w:rsid w:val="00460BCB"/>
    <w:rsid w:val="0047456A"/>
    <w:rsid w:val="004E23FC"/>
    <w:rsid w:val="0050486B"/>
    <w:rsid w:val="005135CD"/>
    <w:rsid w:val="00530DF3"/>
    <w:rsid w:val="005362FD"/>
    <w:rsid w:val="005605C0"/>
    <w:rsid w:val="00572080"/>
    <w:rsid w:val="00573794"/>
    <w:rsid w:val="00590A68"/>
    <w:rsid w:val="00590FEB"/>
    <w:rsid w:val="005C7A6E"/>
    <w:rsid w:val="005D0708"/>
    <w:rsid w:val="005E0B3E"/>
    <w:rsid w:val="005E5B6E"/>
    <w:rsid w:val="00617462"/>
    <w:rsid w:val="006328B3"/>
    <w:rsid w:val="00650853"/>
    <w:rsid w:val="00657999"/>
    <w:rsid w:val="006620F4"/>
    <w:rsid w:val="00682781"/>
    <w:rsid w:val="006914C4"/>
    <w:rsid w:val="006B12B2"/>
    <w:rsid w:val="006B6847"/>
    <w:rsid w:val="006D30D0"/>
    <w:rsid w:val="006D5212"/>
    <w:rsid w:val="006E3A1B"/>
    <w:rsid w:val="006E55BC"/>
    <w:rsid w:val="006E59B8"/>
    <w:rsid w:val="006E69A8"/>
    <w:rsid w:val="00720F21"/>
    <w:rsid w:val="0073285B"/>
    <w:rsid w:val="0073478B"/>
    <w:rsid w:val="00746A52"/>
    <w:rsid w:val="00754413"/>
    <w:rsid w:val="0077028B"/>
    <w:rsid w:val="00770F33"/>
    <w:rsid w:val="007749A0"/>
    <w:rsid w:val="007B0F29"/>
    <w:rsid w:val="007D0EB8"/>
    <w:rsid w:val="007D5A35"/>
    <w:rsid w:val="007E17AA"/>
    <w:rsid w:val="007E6BB4"/>
    <w:rsid w:val="00800053"/>
    <w:rsid w:val="00807035"/>
    <w:rsid w:val="00810D47"/>
    <w:rsid w:val="00822335"/>
    <w:rsid w:val="0082791D"/>
    <w:rsid w:val="008327FE"/>
    <w:rsid w:val="008577D8"/>
    <w:rsid w:val="00863871"/>
    <w:rsid w:val="00873130"/>
    <w:rsid w:val="00890FE3"/>
    <w:rsid w:val="008B0797"/>
    <w:rsid w:val="008B662C"/>
    <w:rsid w:val="008B7187"/>
    <w:rsid w:val="008D3F7E"/>
    <w:rsid w:val="008D42A2"/>
    <w:rsid w:val="008E0D5B"/>
    <w:rsid w:val="00902A0E"/>
    <w:rsid w:val="009701B9"/>
    <w:rsid w:val="00973097"/>
    <w:rsid w:val="009758A1"/>
    <w:rsid w:val="00986ECE"/>
    <w:rsid w:val="009A15A3"/>
    <w:rsid w:val="009C2844"/>
    <w:rsid w:val="009D6EF1"/>
    <w:rsid w:val="009E0973"/>
    <w:rsid w:val="009F09F7"/>
    <w:rsid w:val="009F3088"/>
    <w:rsid w:val="009F5FEE"/>
    <w:rsid w:val="00A03425"/>
    <w:rsid w:val="00A263C3"/>
    <w:rsid w:val="00A3291B"/>
    <w:rsid w:val="00A55459"/>
    <w:rsid w:val="00A708A9"/>
    <w:rsid w:val="00A70A3A"/>
    <w:rsid w:val="00A8057D"/>
    <w:rsid w:val="00A86469"/>
    <w:rsid w:val="00A87955"/>
    <w:rsid w:val="00AA1AE7"/>
    <w:rsid w:val="00AD4951"/>
    <w:rsid w:val="00AF3D08"/>
    <w:rsid w:val="00AF6753"/>
    <w:rsid w:val="00B039B8"/>
    <w:rsid w:val="00B05A6B"/>
    <w:rsid w:val="00B15739"/>
    <w:rsid w:val="00B159EF"/>
    <w:rsid w:val="00B31960"/>
    <w:rsid w:val="00B4106F"/>
    <w:rsid w:val="00B412B4"/>
    <w:rsid w:val="00B53ECF"/>
    <w:rsid w:val="00B57B43"/>
    <w:rsid w:val="00B744EB"/>
    <w:rsid w:val="00B81C9C"/>
    <w:rsid w:val="00BC26F7"/>
    <w:rsid w:val="00BC4CFF"/>
    <w:rsid w:val="00BD6047"/>
    <w:rsid w:val="00BE2B52"/>
    <w:rsid w:val="00BE3409"/>
    <w:rsid w:val="00BE3458"/>
    <w:rsid w:val="00BF5954"/>
    <w:rsid w:val="00C0005E"/>
    <w:rsid w:val="00C030B7"/>
    <w:rsid w:val="00C05FF8"/>
    <w:rsid w:val="00C15E87"/>
    <w:rsid w:val="00C22258"/>
    <w:rsid w:val="00C37F5D"/>
    <w:rsid w:val="00C50E61"/>
    <w:rsid w:val="00C51313"/>
    <w:rsid w:val="00C515F8"/>
    <w:rsid w:val="00C70AF3"/>
    <w:rsid w:val="00C7656C"/>
    <w:rsid w:val="00C84EA4"/>
    <w:rsid w:val="00C91001"/>
    <w:rsid w:val="00CA40D3"/>
    <w:rsid w:val="00CE3EF5"/>
    <w:rsid w:val="00CF3DB9"/>
    <w:rsid w:val="00D061C2"/>
    <w:rsid w:val="00D2175D"/>
    <w:rsid w:val="00D32672"/>
    <w:rsid w:val="00D341FC"/>
    <w:rsid w:val="00D67C36"/>
    <w:rsid w:val="00D76BF3"/>
    <w:rsid w:val="00D933BA"/>
    <w:rsid w:val="00DA1411"/>
    <w:rsid w:val="00DD74B3"/>
    <w:rsid w:val="00DF5916"/>
    <w:rsid w:val="00E01A2E"/>
    <w:rsid w:val="00E0252F"/>
    <w:rsid w:val="00E067AD"/>
    <w:rsid w:val="00E24232"/>
    <w:rsid w:val="00E24BAE"/>
    <w:rsid w:val="00E45626"/>
    <w:rsid w:val="00E46EAD"/>
    <w:rsid w:val="00E61083"/>
    <w:rsid w:val="00E66358"/>
    <w:rsid w:val="00E679F5"/>
    <w:rsid w:val="00E70B86"/>
    <w:rsid w:val="00E73717"/>
    <w:rsid w:val="00E749DE"/>
    <w:rsid w:val="00E969DC"/>
    <w:rsid w:val="00EB3903"/>
    <w:rsid w:val="00EE1814"/>
    <w:rsid w:val="00F00F80"/>
    <w:rsid w:val="00F06C3F"/>
    <w:rsid w:val="00F14BBA"/>
    <w:rsid w:val="00F47B93"/>
    <w:rsid w:val="00F507AE"/>
    <w:rsid w:val="00F511B1"/>
    <w:rsid w:val="00F5126E"/>
    <w:rsid w:val="00F5541B"/>
    <w:rsid w:val="00F71EC7"/>
    <w:rsid w:val="00F806B9"/>
    <w:rsid w:val="00FA6A7A"/>
    <w:rsid w:val="00FB02EC"/>
    <w:rsid w:val="00FC6CF4"/>
    <w:rsid w:val="00FD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83F41"/>
  <w15:docId w15:val="{74B04D6B-75F7-4A0C-ADEE-338EF342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5A6B"/>
    <w:pPr>
      <w:adjustRightInd w:val="0"/>
      <w:ind w:leftChars="400" w:left="840"/>
    </w:pPr>
    <w:rPr>
      <w:rFonts w:ascii="Century" w:hAnsi="Century" w:cs="ＭＳ 明朝"/>
      <w:color w:val="000000"/>
      <w:kern w:val="0"/>
      <w:szCs w:val="21"/>
    </w:rPr>
  </w:style>
  <w:style w:type="paragraph" w:styleId="a5">
    <w:name w:val="Balloon Text"/>
    <w:basedOn w:val="a"/>
    <w:link w:val="a6"/>
    <w:uiPriority w:val="99"/>
    <w:unhideWhenUsed/>
    <w:rsid w:val="00D21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rsid w:val="00D2175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5D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5D1D"/>
  </w:style>
  <w:style w:type="paragraph" w:styleId="a9">
    <w:name w:val="footer"/>
    <w:basedOn w:val="a"/>
    <w:link w:val="aa"/>
    <w:uiPriority w:val="99"/>
    <w:unhideWhenUsed/>
    <w:rsid w:val="001C5D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5D1D"/>
  </w:style>
  <w:style w:type="character" w:styleId="ab">
    <w:name w:val="Hyperlink"/>
    <w:basedOn w:val="a0"/>
    <w:uiPriority w:val="99"/>
    <w:unhideWhenUsed/>
    <w:rsid w:val="006620F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620F4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C50E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rmitsugi</dc:creator>
  <cp:lastModifiedBy>Hironori Hayase</cp:lastModifiedBy>
  <cp:revision>5</cp:revision>
  <cp:lastPrinted>2021-12-14T03:56:00Z</cp:lastPrinted>
  <dcterms:created xsi:type="dcterms:W3CDTF">2021-12-20T00:59:00Z</dcterms:created>
  <dcterms:modified xsi:type="dcterms:W3CDTF">2022-05-10T06:53:00Z</dcterms:modified>
</cp:coreProperties>
</file>